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BEBB" w14:textId="77777777" w:rsidR="00C17649" w:rsidRDefault="00000000">
      <w:pPr>
        <w:spacing w:after="0"/>
        <w:ind w:left="1867"/>
      </w:pPr>
      <w:r>
        <w:rPr>
          <w:rFonts w:ascii="Bookman Old Style" w:eastAsia="Bookman Old Style" w:hAnsi="Bookman Old Style" w:cs="Bookman Old Style"/>
          <w:b/>
          <w:sz w:val="36"/>
        </w:rPr>
        <w:t xml:space="preserve">Liberal Studies Planning Worksheet:  </w:t>
      </w:r>
    </w:p>
    <w:p w14:paraId="2E28FB81" w14:textId="77777777" w:rsidR="00C17649" w:rsidRDefault="00000000">
      <w:pPr>
        <w:pStyle w:val="Heading1"/>
      </w:pPr>
      <w:r>
        <w:t>Teacher Preparation</w:t>
      </w:r>
    </w:p>
    <w:p w14:paraId="7545492B" w14:textId="77777777" w:rsidR="00C17649" w:rsidRDefault="00000000">
      <w:pPr>
        <w:spacing w:after="60"/>
        <w:ind w:left="1" w:hanging="10"/>
      </w:pPr>
      <w:r>
        <w:rPr>
          <w:rFonts w:ascii="Arial" w:eastAsia="Arial" w:hAnsi="Arial" w:cs="Arial"/>
          <w:sz w:val="18"/>
        </w:rPr>
        <w:t xml:space="preserve">As of July 2021, students with a BA in Liberal Studies are not required to take multiple-subject CSET exams. Prospective Multiple Subject Teachers are encouraged to develop a plan using this worksheet and attend a Credential Information session (see </w:t>
      </w:r>
      <w:r>
        <w:rPr>
          <w:rFonts w:ascii="Arial" w:eastAsia="Arial" w:hAnsi="Arial" w:cs="Arial"/>
          <w:i/>
          <w:color w:val="0000FF"/>
          <w:sz w:val="18"/>
          <w:u w:val="single" w:color="0000FF"/>
        </w:rPr>
        <w:t>https://gcoe.sfsu.edu/events</w:t>
      </w:r>
      <w:r>
        <w:rPr>
          <w:rFonts w:ascii="Arial" w:eastAsia="Arial" w:hAnsi="Arial" w:cs="Arial"/>
          <w:i/>
          <w:sz w:val="18"/>
        </w:rPr>
        <w:t xml:space="preserve"> </w:t>
      </w:r>
      <w:r>
        <w:rPr>
          <w:rFonts w:ascii="Arial" w:eastAsia="Arial" w:hAnsi="Arial" w:cs="Arial"/>
          <w:sz w:val="18"/>
        </w:rPr>
        <w:t xml:space="preserve">for information session details). </w:t>
      </w:r>
      <w:r>
        <w:rPr>
          <w:rFonts w:ascii="Arial" w:eastAsia="Arial" w:hAnsi="Arial" w:cs="Arial"/>
          <w:sz w:val="18"/>
          <w:u w:val="single" w:color="000000"/>
        </w:rPr>
        <w:t>Note</w:t>
      </w:r>
      <w:r>
        <w:rPr>
          <w:rFonts w:ascii="Arial" w:eastAsia="Arial" w:hAnsi="Arial" w:cs="Arial"/>
          <w:sz w:val="18"/>
        </w:rPr>
        <w:t xml:space="preserve">: a grade of at least </w:t>
      </w:r>
      <w:r>
        <w:rPr>
          <w:rFonts w:ascii="Arial" w:eastAsia="Arial" w:hAnsi="Arial" w:cs="Arial"/>
          <w:b/>
          <w:sz w:val="18"/>
        </w:rPr>
        <w:t>B-</w:t>
      </w:r>
      <w:r>
        <w:rPr>
          <w:rFonts w:ascii="Arial" w:eastAsia="Arial" w:hAnsi="Arial" w:cs="Arial"/>
          <w:sz w:val="18"/>
        </w:rPr>
        <w:t xml:space="preserve"> in each of Areas </w:t>
      </w:r>
      <w:r>
        <w:rPr>
          <w:rFonts w:ascii="Arial" w:eastAsia="Arial" w:hAnsi="Arial" w:cs="Arial"/>
          <w:b/>
          <w:sz w:val="18"/>
        </w:rPr>
        <w:t>A2</w:t>
      </w:r>
      <w:r>
        <w:rPr>
          <w:rFonts w:ascii="Arial" w:eastAsia="Arial" w:hAnsi="Arial" w:cs="Arial"/>
          <w:sz w:val="18"/>
        </w:rPr>
        <w:t xml:space="preserve"> (Written Communication), </w:t>
      </w:r>
      <w:r>
        <w:rPr>
          <w:rFonts w:ascii="Arial" w:eastAsia="Arial" w:hAnsi="Arial" w:cs="Arial"/>
          <w:b/>
          <w:sz w:val="18"/>
        </w:rPr>
        <w:t>A3</w:t>
      </w:r>
      <w:r>
        <w:rPr>
          <w:rFonts w:ascii="Arial" w:eastAsia="Arial" w:hAnsi="Arial" w:cs="Arial"/>
          <w:sz w:val="18"/>
        </w:rPr>
        <w:t xml:space="preserve"> (Critical Thinking), and </w:t>
      </w:r>
      <w:r>
        <w:rPr>
          <w:rFonts w:ascii="Arial" w:eastAsia="Arial" w:hAnsi="Arial" w:cs="Arial"/>
          <w:b/>
          <w:sz w:val="18"/>
        </w:rPr>
        <w:t>B4</w:t>
      </w:r>
      <w:r>
        <w:rPr>
          <w:rFonts w:ascii="Arial" w:eastAsia="Arial" w:hAnsi="Arial" w:cs="Arial"/>
          <w:sz w:val="18"/>
        </w:rPr>
        <w:t xml:space="preserve"> (Quantitative Reasoning) will waive the need to take the CBEST exam. </w:t>
      </w:r>
    </w:p>
    <w:tbl>
      <w:tblPr>
        <w:tblStyle w:val="TableGrid"/>
        <w:tblW w:w="10692" w:type="dxa"/>
        <w:tblInd w:w="-84" w:type="dxa"/>
        <w:tblCellMar>
          <w:top w:w="0" w:type="dxa"/>
          <w:left w:w="72" w:type="dxa"/>
          <w:bottom w:w="0" w:type="dxa"/>
          <w:right w:w="115" w:type="dxa"/>
        </w:tblCellMar>
        <w:tblLook w:val="04A0" w:firstRow="1" w:lastRow="0" w:firstColumn="1" w:lastColumn="0" w:noHBand="0" w:noVBand="1"/>
      </w:tblPr>
      <w:tblGrid>
        <w:gridCol w:w="994"/>
        <w:gridCol w:w="4946"/>
        <w:gridCol w:w="4752"/>
      </w:tblGrid>
      <w:tr w:rsidR="00C17649" w14:paraId="1F05976B" w14:textId="77777777">
        <w:trPr>
          <w:trHeight w:val="497"/>
        </w:trPr>
        <w:tc>
          <w:tcPr>
            <w:tcW w:w="994" w:type="dxa"/>
            <w:tcBorders>
              <w:top w:val="single" w:sz="6" w:space="0" w:color="C0C0C0"/>
              <w:left w:val="single" w:sz="4" w:space="0" w:color="000000"/>
              <w:bottom w:val="single" w:sz="4" w:space="0" w:color="000000"/>
              <w:right w:val="single" w:sz="4" w:space="0" w:color="000000"/>
            </w:tcBorders>
            <w:vAlign w:val="center"/>
          </w:tcPr>
          <w:p w14:paraId="7E14F77F" w14:textId="77777777" w:rsidR="00C17649" w:rsidRDefault="00000000">
            <w:pPr>
              <w:spacing w:after="0"/>
            </w:pPr>
            <w:r>
              <w:rPr>
                <w:rFonts w:ascii="Arial" w:eastAsia="Arial" w:hAnsi="Arial" w:cs="Arial"/>
                <w:sz w:val="19"/>
              </w:rPr>
              <w:t>Name:</w:t>
            </w:r>
          </w:p>
        </w:tc>
        <w:tc>
          <w:tcPr>
            <w:tcW w:w="4946" w:type="dxa"/>
            <w:tcBorders>
              <w:top w:val="single" w:sz="6" w:space="0" w:color="C0C0C0"/>
              <w:left w:val="single" w:sz="4" w:space="0" w:color="000000"/>
              <w:bottom w:val="single" w:sz="4" w:space="0" w:color="000000"/>
              <w:right w:val="single" w:sz="4" w:space="0" w:color="000000"/>
            </w:tcBorders>
          </w:tcPr>
          <w:p w14:paraId="0567AD2A" w14:textId="77777777" w:rsidR="00C17649" w:rsidRDefault="00C17649"/>
        </w:tc>
        <w:tc>
          <w:tcPr>
            <w:tcW w:w="4752" w:type="dxa"/>
            <w:tcBorders>
              <w:top w:val="single" w:sz="6" w:space="0" w:color="C0C0C0"/>
              <w:left w:val="single" w:sz="4" w:space="0" w:color="000000"/>
              <w:bottom w:val="single" w:sz="4" w:space="0" w:color="000000"/>
              <w:right w:val="single" w:sz="4" w:space="0" w:color="000000"/>
            </w:tcBorders>
            <w:vAlign w:val="center"/>
          </w:tcPr>
          <w:p w14:paraId="756AD8A1" w14:textId="77777777" w:rsidR="00C17649" w:rsidRDefault="00000000">
            <w:pPr>
              <w:spacing w:after="0"/>
              <w:ind w:left="36"/>
            </w:pPr>
            <w:r>
              <w:rPr>
                <w:rFonts w:ascii="Arial" w:eastAsia="Arial" w:hAnsi="Arial" w:cs="Arial"/>
                <w:sz w:val="19"/>
              </w:rPr>
              <w:t xml:space="preserve">Student ID#:  </w:t>
            </w:r>
          </w:p>
        </w:tc>
      </w:tr>
    </w:tbl>
    <w:p w14:paraId="348EB22C" w14:textId="77777777" w:rsidR="00C17649" w:rsidRDefault="00000000">
      <w:pPr>
        <w:spacing w:after="0"/>
        <w:jc w:val="right"/>
      </w:pPr>
      <w:r>
        <w:rPr>
          <w:rFonts w:ascii="Arial" w:eastAsia="Arial" w:hAnsi="Arial" w:cs="Arial"/>
          <w:b/>
        </w:rPr>
        <w:t>REQUIRED CORE</w:t>
      </w:r>
      <w:r>
        <w:rPr>
          <w:rFonts w:ascii="Arial" w:eastAsia="Arial" w:hAnsi="Arial" w:cs="Arial"/>
        </w:rPr>
        <w:t xml:space="preserve"> </w:t>
      </w:r>
      <w:r>
        <w:rPr>
          <w:rFonts w:ascii="Arial" w:eastAsia="Arial" w:hAnsi="Arial" w:cs="Arial"/>
          <w:b/>
        </w:rPr>
        <w:t xml:space="preserve">(27 units) Prerequisites: completion of GE Segment I &amp; Written Communication II </w:t>
      </w:r>
    </w:p>
    <w:tbl>
      <w:tblPr>
        <w:tblStyle w:val="TableGrid"/>
        <w:tblW w:w="10692" w:type="dxa"/>
        <w:tblInd w:w="-84" w:type="dxa"/>
        <w:tblCellMar>
          <w:top w:w="99" w:type="dxa"/>
          <w:left w:w="72" w:type="dxa"/>
          <w:bottom w:w="0" w:type="dxa"/>
          <w:right w:w="115" w:type="dxa"/>
        </w:tblCellMar>
        <w:tblLook w:val="04A0" w:firstRow="1" w:lastRow="0" w:firstColumn="1" w:lastColumn="0" w:noHBand="0" w:noVBand="1"/>
      </w:tblPr>
      <w:tblGrid>
        <w:gridCol w:w="7768"/>
        <w:gridCol w:w="1878"/>
        <w:gridCol w:w="1046"/>
      </w:tblGrid>
      <w:tr w:rsidR="00C17649" w14:paraId="1C2FDB76" w14:textId="77777777">
        <w:trPr>
          <w:trHeight w:val="538"/>
        </w:trPr>
        <w:tc>
          <w:tcPr>
            <w:tcW w:w="7768" w:type="dxa"/>
            <w:tcBorders>
              <w:top w:val="single" w:sz="6" w:space="0" w:color="C0C0C0"/>
              <w:left w:val="single" w:sz="6" w:space="0" w:color="606060"/>
              <w:bottom w:val="single" w:sz="6" w:space="0" w:color="000000"/>
              <w:right w:val="single" w:sz="6" w:space="0" w:color="000000"/>
            </w:tcBorders>
            <w:vAlign w:val="center"/>
          </w:tcPr>
          <w:p w14:paraId="615614B4" w14:textId="77777777" w:rsidR="00C17649" w:rsidRDefault="00000000">
            <w:pPr>
              <w:spacing w:after="0"/>
              <w:ind w:left="42"/>
              <w:jc w:val="center"/>
            </w:pPr>
            <w:r>
              <w:rPr>
                <w:rFonts w:ascii="Arial" w:eastAsia="Arial" w:hAnsi="Arial" w:cs="Arial"/>
                <w:b/>
                <w:sz w:val="19"/>
              </w:rPr>
              <w:t xml:space="preserve">Core Course </w:t>
            </w:r>
          </w:p>
        </w:tc>
        <w:tc>
          <w:tcPr>
            <w:tcW w:w="1878" w:type="dxa"/>
            <w:tcBorders>
              <w:top w:val="single" w:sz="6" w:space="0" w:color="C0C0C0"/>
              <w:left w:val="single" w:sz="6" w:space="0" w:color="000000"/>
              <w:bottom w:val="single" w:sz="35" w:space="0" w:color="FFFFFF"/>
              <w:right w:val="single" w:sz="6" w:space="0" w:color="000000"/>
            </w:tcBorders>
            <w:vAlign w:val="center"/>
          </w:tcPr>
          <w:p w14:paraId="3E652B9C" w14:textId="77777777" w:rsidR="00C17649" w:rsidRDefault="00000000">
            <w:pPr>
              <w:spacing w:after="0"/>
              <w:ind w:left="41"/>
              <w:jc w:val="center"/>
            </w:pPr>
            <w:r>
              <w:rPr>
                <w:rFonts w:ascii="Arial" w:eastAsia="Arial" w:hAnsi="Arial" w:cs="Arial"/>
                <w:b/>
                <w:sz w:val="19"/>
              </w:rPr>
              <w:t xml:space="preserve">Term </w:t>
            </w:r>
          </w:p>
        </w:tc>
        <w:tc>
          <w:tcPr>
            <w:tcW w:w="1046" w:type="dxa"/>
            <w:tcBorders>
              <w:top w:val="single" w:sz="6" w:space="0" w:color="C0C0C0"/>
              <w:left w:val="single" w:sz="6" w:space="0" w:color="000000"/>
              <w:bottom w:val="single" w:sz="35" w:space="0" w:color="FFFFFF"/>
              <w:right w:val="single" w:sz="6" w:space="0" w:color="606060"/>
            </w:tcBorders>
            <w:vAlign w:val="center"/>
          </w:tcPr>
          <w:p w14:paraId="4A46E0EE" w14:textId="77777777" w:rsidR="00C17649" w:rsidRDefault="00000000">
            <w:pPr>
              <w:spacing w:after="0"/>
              <w:ind w:left="43"/>
              <w:jc w:val="center"/>
            </w:pPr>
            <w:r>
              <w:rPr>
                <w:rFonts w:ascii="Arial" w:eastAsia="Arial" w:hAnsi="Arial" w:cs="Arial"/>
                <w:b/>
                <w:sz w:val="19"/>
              </w:rPr>
              <w:t xml:space="preserve">Grade </w:t>
            </w:r>
          </w:p>
        </w:tc>
      </w:tr>
      <w:tr w:rsidR="00C17649" w14:paraId="424846E4" w14:textId="77777777">
        <w:trPr>
          <w:trHeight w:val="406"/>
        </w:trPr>
        <w:tc>
          <w:tcPr>
            <w:tcW w:w="7768" w:type="dxa"/>
            <w:tcBorders>
              <w:top w:val="single" w:sz="6" w:space="0" w:color="000000"/>
              <w:left w:val="single" w:sz="6" w:space="0" w:color="606060"/>
              <w:bottom w:val="single" w:sz="6" w:space="0" w:color="000000"/>
              <w:right w:val="single" w:sz="6" w:space="0" w:color="000000"/>
            </w:tcBorders>
          </w:tcPr>
          <w:p w14:paraId="7302FEE7" w14:textId="77777777" w:rsidR="00C17649" w:rsidRDefault="00000000">
            <w:pPr>
              <w:spacing w:after="0"/>
            </w:pPr>
            <w:r>
              <w:rPr>
                <w:rFonts w:ascii="Wingdings" w:eastAsia="Wingdings" w:hAnsi="Wingdings" w:cs="Wingdings"/>
                <w:sz w:val="19"/>
              </w:rPr>
              <w:t xml:space="preserve"> </w:t>
            </w:r>
            <w:r>
              <w:rPr>
                <w:rFonts w:ascii="Arial" w:eastAsia="Arial" w:hAnsi="Arial" w:cs="Arial"/>
                <w:sz w:val="19"/>
              </w:rPr>
              <w:t>LS 300GW: Perspectives on LS (</w:t>
            </w:r>
            <w:r>
              <w:rPr>
                <w:rFonts w:ascii="Arial" w:eastAsia="Arial" w:hAnsi="Arial" w:cs="Arial"/>
                <w:i/>
                <w:sz w:val="19"/>
              </w:rPr>
              <w:t>GWAR</w:t>
            </w:r>
            <w:r>
              <w:rPr>
                <w:rFonts w:ascii="Arial" w:eastAsia="Arial" w:hAnsi="Arial" w:cs="Arial"/>
                <w:sz w:val="19"/>
              </w:rPr>
              <w:t>)</w:t>
            </w:r>
          </w:p>
        </w:tc>
        <w:tc>
          <w:tcPr>
            <w:tcW w:w="1878" w:type="dxa"/>
            <w:tcBorders>
              <w:top w:val="single" w:sz="35" w:space="0" w:color="FFFFFF"/>
              <w:left w:val="single" w:sz="6" w:space="0" w:color="000000"/>
              <w:bottom w:val="single" w:sz="35" w:space="0" w:color="FFFFFF"/>
              <w:right w:val="single" w:sz="6" w:space="0" w:color="000000"/>
            </w:tcBorders>
          </w:tcPr>
          <w:p w14:paraId="54F9D73B" w14:textId="77777777" w:rsidR="00C17649" w:rsidRDefault="00C17649"/>
        </w:tc>
        <w:tc>
          <w:tcPr>
            <w:tcW w:w="1046" w:type="dxa"/>
            <w:tcBorders>
              <w:top w:val="single" w:sz="35" w:space="0" w:color="FFFFFF"/>
              <w:left w:val="single" w:sz="6" w:space="0" w:color="000000"/>
              <w:bottom w:val="single" w:sz="35" w:space="0" w:color="FFFFFF"/>
              <w:right w:val="single" w:sz="6" w:space="0" w:color="606060"/>
            </w:tcBorders>
          </w:tcPr>
          <w:p w14:paraId="0FC2E141" w14:textId="77777777" w:rsidR="00C17649" w:rsidRDefault="00C17649"/>
        </w:tc>
      </w:tr>
      <w:tr w:rsidR="00C17649" w14:paraId="02E20655" w14:textId="77777777">
        <w:trPr>
          <w:trHeight w:val="590"/>
        </w:trPr>
        <w:tc>
          <w:tcPr>
            <w:tcW w:w="7768" w:type="dxa"/>
            <w:tcBorders>
              <w:top w:val="single" w:sz="6" w:space="0" w:color="000000"/>
              <w:left w:val="single" w:sz="6" w:space="0" w:color="606060"/>
              <w:bottom w:val="single" w:sz="6" w:space="0" w:color="000000"/>
              <w:right w:val="single" w:sz="6" w:space="0" w:color="000000"/>
            </w:tcBorders>
          </w:tcPr>
          <w:p w14:paraId="69D46F38" w14:textId="77777777" w:rsidR="00C17649" w:rsidRDefault="00000000">
            <w:pPr>
              <w:spacing w:after="0"/>
            </w:pPr>
            <w:r>
              <w:rPr>
                <w:rFonts w:ascii="Wingdings" w:eastAsia="Wingdings" w:hAnsi="Wingdings" w:cs="Wingdings"/>
                <w:sz w:val="19"/>
              </w:rPr>
              <w:t xml:space="preserve"> </w:t>
            </w:r>
            <w:r>
              <w:rPr>
                <w:rFonts w:ascii="Arial" w:eastAsia="Arial" w:hAnsi="Arial" w:cs="Arial"/>
                <w:sz w:val="19"/>
              </w:rPr>
              <w:t>E ED 681:</w:t>
            </w:r>
            <w:r>
              <w:rPr>
                <w:rFonts w:ascii="Arial" w:eastAsia="Arial" w:hAnsi="Arial" w:cs="Arial"/>
                <w:b/>
                <w:color w:val="222222"/>
                <w:sz w:val="19"/>
              </w:rPr>
              <w:t xml:space="preserve"> </w:t>
            </w:r>
            <w:r>
              <w:rPr>
                <w:rFonts w:ascii="Arial" w:eastAsia="Arial" w:hAnsi="Arial" w:cs="Arial"/>
                <w:color w:val="222222"/>
                <w:sz w:val="19"/>
              </w:rPr>
              <w:t>Teaching Language and Literature with Elementary and Middle</w:t>
            </w:r>
          </w:p>
          <w:p w14:paraId="15BBA1BF" w14:textId="77777777" w:rsidR="00C17649" w:rsidRDefault="00000000">
            <w:pPr>
              <w:spacing w:after="0"/>
              <w:ind w:left="1268"/>
            </w:pPr>
            <w:r>
              <w:rPr>
                <w:rFonts w:ascii="Arial" w:eastAsia="Arial" w:hAnsi="Arial" w:cs="Arial"/>
                <w:color w:val="222222"/>
                <w:sz w:val="19"/>
              </w:rPr>
              <w:t>School Students (</w:t>
            </w:r>
            <w:r>
              <w:rPr>
                <w:rFonts w:ascii="Arial" w:eastAsia="Arial" w:hAnsi="Arial" w:cs="Arial"/>
                <w:i/>
                <w:color w:val="222222"/>
                <w:sz w:val="19"/>
              </w:rPr>
              <w:t>UD-C</w:t>
            </w:r>
            <w:r>
              <w:rPr>
                <w:rFonts w:ascii="Arial" w:eastAsia="Arial" w:hAnsi="Arial" w:cs="Arial"/>
                <w:color w:val="222222"/>
                <w:sz w:val="19"/>
              </w:rPr>
              <w:t>)</w:t>
            </w:r>
            <w:r>
              <w:rPr>
                <w:rFonts w:ascii="Arial" w:eastAsia="Arial" w:hAnsi="Arial" w:cs="Arial"/>
                <w:b/>
                <w:color w:val="222222"/>
                <w:sz w:val="19"/>
              </w:rPr>
              <w:t xml:space="preserve"> </w:t>
            </w:r>
          </w:p>
        </w:tc>
        <w:tc>
          <w:tcPr>
            <w:tcW w:w="1878" w:type="dxa"/>
            <w:tcBorders>
              <w:top w:val="single" w:sz="35" w:space="0" w:color="FFFFFF"/>
              <w:left w:val="single" w:sz="6" w:space="0" w:color="000000"/>
              <w:bottom w:val="single" w:sz="6" w:space="0" w:color="000000"/>
              <w:right w:val="single" w:sz="6" w:space="0" w:color="000000"/>
            </w:tcBorders>
          </w:tcPr>
          <w:p w14:paraId="5A38CD2A" w14:textId="77777777" w:rsidR="00C17649" w:rsidRDefault="00C17649"/>
        </w:tc>
        <w:tc>
          <w:tcPr>
            <w:tcW w:w="1046" w:type="dxa"/>
            <w:tcBorders>
              <w:top w:val="single" w:sz="35" w:space="0" w:color="FFFFFF"/>
              <w:left w:val="single" w:sz="6" w:space="0" w:color="000000"/>
              <w:bottom w:val="single" w:sz="6" w:space="0" w:color="000000"/>
              <w:right w:val="single" w:sz="6" w:space="0" w:color="606060"/>
            </w:tcBorders>
          </w:tcPr>
          <w:p w14:paraId="5023A79D" w14:textId="77777777" w:rsidR="00C17649" w:rsidRDefault="00C17649"/>
        </w:tc>
      </w:tr>
      <w:tr w:rsidR="00C17649" w14:paraId="729B5790" w14:textId="77777777">
        <w:trPr>
          <w:trHeight w:val="406"/>
        </w:trPr>
        <w:tc>
          <w:tcPr>
            <w:tcW w:w="7768" w:type="dxa"/>
            <w:tcBorders>
              <w:top w:val="single" w:sz="6" w:space="0" w:color="000000"/>
              <w:left w:val="single" w:sz="6" w:space="0" w:color="606060"/>
              <w:bottom w:val="single" w:sz="6" w:space="0" w:color="000000"/>
              <w:right w:val="single" w:sz="6" w:space="0" w:color="000000"/>
            </w:tcBorders>
          </w:tcPr>
          <w:p w14:paraId="3419AB9E" w14:textId="77777777" w:rsidR="00C17649" w:rsidRDefault="00000000">
            <w:pPr>
              <w:spacing w:after="0"/>
            </w:pPr>
            <w:r>
              <w:rPr>
                <w:rFonts w:ascii="Wingdings" w:eastAsia="Wingdings" w:hAnsi="Wingdings" w:cs="Wingdings"/>
                <w:sz w:val="19"/>
              </w:rPr>
              <w:t xml:space="preserve"> </w:t>
            </w:r>
            <w:r>
              <w:rPr>
                <w:rFonts w:ascii="Arial" w:eastAsia="Arial" w:hAnsi="Arial" w:cs="Arial"/>
                <w:sz w:val="19"/>
              </w:rPr>
              <w:t>LS 403: Performance and Pedagogy of the Oppressed for Educators** (</w:t>
            </w:r>
            <w:r>
              <w:rPr>
                <w:rFonts w:ascii="Arial" w:eastAsia="Arial" w:hAnsi="Arial" w:cs="Arial"/>
                <w:i/>
                <w:sz w:val="19"/>
              </w:rPr>
              <w:t>SJ</w:t>
            </w:r>
            <w:r>
              <w:rPr>
                <w:rFonts w:ascii="Arial" w:eastAsia="Arial" w:hAnsi="Arial" w:cs="Arial"/>
                <w:sz w:val="19"/>
              </w:rPr>
              <w:t>)</w:t>
            </w:r>
          </w:p>
        </w:tc>
        <w:tc>
          <w:tcPr>
            <w:tcW w:w="1878" w:type="dxa"/>
            <w:tcBorders>
              <w:top w:val="single" w:sz="6" w:space="0" w:color="000000"/>
              <w:left w:val="single" w:sz="6" w:space="0" w:color="000000"/>
              <w:bottom w:val="single" w:sz="6" w:space="0" w:color="000000"/>
              <w:right w:val="single" w:sz="6" w:space="0" w:color="000000"/>
            </w:tcBorders>
          </w:tcPr>
          <w:p w14:paraId="57D9A3D7" w14:textId="77777777" w:rsidR="00C17649" w:rsidRDefault="00C17649"/>
        </w:tc>
        <w:tc>
          <w:tcPr>
            <w:tcW w:w="1046" w:type="dxa"/>
            <w:tcBorders>
              <w:top w:val="single" w:sz="6" w:space="0" w:color="000000"/>
              <w:left w:val="single" w:sz="6" w:space="0" w:color="000000"/>
              <w:bottom w:val="single" w:sz="6" w:space="0" w:color="000000"/>
              <w:right w:val="single" w:sz="6" w:space="0" w:color="606060"/>
            </w:tcBorders>
          </w:tcPr>
          <w:p w14:paraId="536F5EF9" w14:textId="77777777" w:rsidR="00C17649" w:rsidRDefault="00C17649"/>
        </w:tc>
      </w:tr>
      <w:tr w:rsidR="00C17649" w14:paraId="7F354604" w14:textId="77777777">
        <w:trPr>
          <w:trHeight w:val="934"/>
        </w:trPr>
        <w:tc>
          <w:tcPr>
            <w:tcW w:w="7768" w:type="dxa"/>
            <w:tcBorders>
              <w:top w:val="single" w:sz="6" w:space="0" w:color="000000"/>
              <w:left w:val="single" w:sz="6" w:space="0" w:color="606060"/>
              <w:bottom w:val="single" w:sz="6" w:space="0" w:color="000000"/>
              <w:right w:val="single" w:sz="6" w:space="0" w:color="000000"/>
            </w:tcBorders>
          </w:tcPr>
          <w:p w14:paraId="4C7B18BC" w14:textId="77777777" w:rsidR="00C17649" w:rsidRDefault="00000000">
            <w:pPr>
              <w:spacing w:after="82"/>
            </w:pPr>
            <w:r>
              <w:rPr>
                <w:rFonts w:ascii="Wingdings" w:eastAsia="Wingdings" w:hAnsi="Wingdings" w:cs="Wingdings"/>
                <w:sz w:val="19"/>
              </w:rPr>
              <w:t xml:space="preserve"> </w:t>
            </w:r>
            <w:r>
              <w:rPr>
                <w:rFonts w:ascii="Arial" w:eastAsia="Arial" w:hAnsi="Arial" w:cs="Arial"/>
                <w:b/>
                <w:sz w:val="19"/>
              </w:rPr>
              <w:t xml:space="preserve">Life Sciences </w:t>
            </w:r>
            <w:r>
              <w:rPr>
                <w:rFonts w:ascii="Arial" w:eastAsia="Arial" w:hAnsi="Arial" w:cs="Arial"/>
                <w:sz w:val="19"/>
              </w:rPr>
              <w:t>(</w:t>
            </w:r>
            <w:r>
              <w:rPr>
                <w:rFonts w:ascii="Arial" w:eastAsia="Arial" w:hAnsi="Arial" w:cs="Arial"/>
                <w:i/>
                <w:sz w:val="19"/>
              </w:rPr>
              <w:t>pick one</w:t>
            </w:r>
            <w:r>
              <w:rPr>
                <w:rFonts w:ascii="Arial" w:eastAsia="Arial" w:hAnsi="Arial" w:cs="Arial"/>
                <w:b/>
                <w:i/>
                <w:sz w:val="19"/>
              </w:rPr>
              <w:t>)</w:t>
            </w:r>
          </w:p>
          <w:p w14:paraId="2970D404" w14:textId="77777777" w:rsidR="00C17649" w:rsidRDefault="00000000">
            <w:pPr>
              <w:spacing w:after="0"/>
              <w:ind w:left="370"/>
            </w:pPr>
            <w:r>
              <w:rPr>
                <w:rFonts w:ascii="Arial" w:eastAsia="Arial" w:hAnsi="Arial" w:cs="Arial"/>
                <w:sz w:val="19"/>
              </w:rPr>
              <w:t>LS 430:  Future of Forests (</w:t>
            </w:r>
            <w:r>
              <w:rPr>
                <w:rFonts w:ascii="Arial" w:eastAsia="Arial" w:hAnsi="Arial" w:cs="Arial"/>
                <w:i/>
                <w:sz w:val="19"/>
              </w:rPr>
              <w:t>UD-B</w:t>
            </w:r>
            <w:r>
              <w:rPr>
                <w:rFonts w:ascii="Arial" w:eastAsia="Arial" w:hAnsi="Arial" w:cs="Arial"/>
                <w:sz w:val="19"/>
              </w:rPr>
              <w:t>)</w:t>
            </w:r>
            <w:r>
              <w:rPr>
                <w:rFonts w:ascii="Arial" w:eastAsia="Arial" w:hAnsi="Arial" w:cs="Arial"/>
                <w:color w:val="FF0000"/>
                <w:sz w:val="19"/>
              </w:rPr>
              <w:t xml:space="preserve"> </w:t>
            </w:r>
            <w:r>
              <w:rPr>
                <w:rFonts w:ascii="Arial" w:eastAsia="Arial" w:hAnsi="Arial" w:cs="Arial"/>
                <w:sz w:val="19"/>
              </w:rPr>
              <w:t xml:space="preserve">  </w:t>
            </w:r>
            <w:r>
              <w:rPr>
                <w:rFonts w:ascii="Arial" w:eastAsia="Arial" w:hAnsi="Arial" w:cs="Arial"/>
                <w:b/>
                <w:i/>
                <w:sz w:val="19"/>
              </w:rPr>
              <w:t>or</w:t>
            </w:r>
          </w:p>
          <w:p w14:paraId="6882709F" w14:textId="77777777" w:rsidR="00C17649" w:rsidRDefault="00000000">
            <w:pPr>
              <w:spacing w:after="0"/>
              <w:ind w:left="360"/>
            </w:pPr>
            <w:r>
              <w:rPr>
                <w:rFonts w:ascii="Arial" w:eastAsia="Arial" w:hAnsi="Arial" w:cs="Arial"/>
                <w:sz w:val="19"/>
              </w:rPr>
              <w:t xml:space="preserve">LS/HUM 440 Mind, Body, Culture </w:t>
            </w:r>
            <w:r>
              <w:rPr>
                <w:rFonts w:ascii="Arial" w:eastAsia="Arial" w:hAnsi="Arial" w:cs="Arial"/>
                <w:sz w:val="16"/>
              </w:rPr>
              <w:t>(</w:t>
            </w:r>
            <w:r>
              <w:rPr>
                <w:rFonts w:ascii="Arial" w:eastAsia="Arial" w:hAnsi="Arial" w:cs="Arial"/>
                <w:i/>
                <w:sz w:val="18"/>
              </w:rPr>
              <w:t>UD-B)</w:t>
            </w:r>
          </w:p>
        </w:tc>
        <w:tc>
          <w:tcPr>
            <w:tcW w:w="1878" w:type="dxa"/>
            <w:tcBorders>
              <w:top w:val="single" w:sz="6" w:space="0" w:color="000000"/>
              <w:left w:val="single" w:sz="6" w:space="0" w:color="000000"/>
              <w:bottom w:val="single" w:sz="6" w:space="0" w:color="000000"/>
              <w:right w:val="single" w:sz="6" w:space="0" w:color="000000"/>
            </w:tcBorders>
          </w:tcPr>
          <w:p w14:paraId="6F27756D" w14:textId="77777777" w:rsidR="00C17649" w:rsidRDefault="00C17649"/>
        </w:tc>
        <w:tc>
          <w:tcPr>
            <w:tcW w:w="1046" w:type="dxa"/>
            <w:tcBorders>
              <w:top w:val="single" w:sz="6" w:space="0" w:color="000000"/>
              <w:left w:val="single" w:sz="6" w:space="0" w:color="000000"/>
              <w:bottom w:val="single" w:sz="6" w:space="0" w:color="000000"/>
              <w:right w:val="single" w:sz="6" w:space="0" w:color="606060"/>
            </w:tcBorders>
          </w:tcPr>
          <w:p w14:paraId="57D0C57E" w14:textId="77777777" w:rsidR="00C17649" w:rsidRDefault="00C17649"/>
        </w:tc>
      </w:tr>
      <w:tr w:rsidR="00C17649" w14:paraId="00B605FD" w14:textId="77777777">
        <w:trPr>
          <w:trHeight w:val="935"/>
        </w:trPr>
        <w:tc>
          <w:tcPr>
            <w:tcW w:w="7768" w:type="dxa"/>
            <w:tcBorders>
              <w:top w:val="single" w:sz="6" w:space="0" w:color="000000"/>
              <w:left w:val="single" w:sz="6" w:space="0" w:color="606060"/>
              <w:bottom w:val="single" w:sz="6" w:space="0" w:color="000000"/>
              <w:right w:val="single" w:sz="6" w:space="0" w:color="000000"/>
            </w:tcBorders>
          </w:tcPr>
          <w:p w14:paraId="39CC0017" w14:textId="77777777" w:rsidR="00C17649" w:rsidRDefault="00000000">
            <w:pPr>
              <w:spacing w:after="81"/>
            </w:pPr>
            <w:r>
              <w:rPr>
                <w:rFonts w:ascii="Wingdings" w:eastAsia="Wingdings" w:hAnsi="Wingdings" w:cs="Wingdings"/>
                <w:sz w:val="19"/>
              </w:rPr>
              <w:t xml:space="preserve"> </w:t>
            </w:r>
            <w:r>
              <w:rPr>
                <w:rFonts w:ascii="Arial" w:eastAsia="Arial" w:hAnsi="Arial" w:cs="Arial"/>
                <w:b/>
                <w:sz w:val="19"/>
              </w:rPr>
              <w:t xml:space="preserve">Physical Sciences </w:t>
            </w:r>
            <w:r>
              <w:rPr>
                <w:rFonts w:ascii="Arial" w:eastAsia="Arial" w:hAnsi="Arial" w:cs="Arial"/>
                <w:sz w:val="19"/>
              </w:rPr>
              <w:t>(</w:t>
            </w:r>
            <w:r>
              <w:rPr>
                <w:rFonts w:ascii="Arial" w:eastAsia="Arial" w:hAnsi="Arial" w:cs="Arial"/>
                <w:i/>
                <w:sz w:val="19"/>
              </w:rPr>
              <w:t>pick one</w:t>
            </w:r>
            <w:r>
              <w:rPr>
                <w:rFonts w:ascii="Arial" w:eastAsia="Arial" w:hAnsi="Arial" w:cs="Arial"/>
                <w:b/>
                <w:i/>
                <w:sz w:val="19"/>
              </w:rPr>
              <w:t>)</w:t>
            </w:r>
          </w:p>
          <w:p w14:paraId="622C36C3" w14:textId="77777777" w:rsidR="00C17649" w:rsidRDefault="00000000">
            <w:pPr>
              <w:spacing w:after="0"/>
              <w:ind w:left="317"/>
            </w:pPr>
            <w:r>
              <w:rPr>
                <w:rFonts w:ascii="Arial" w:eastAsia="Arial" w:hAnsi="Arial" w:cs="Arial"/>
                <w:sz w:val="19"/>
              </w:rPr>
              <w:t xml:space="preserve">LS 209:  Physical Science for Elementary School Teachers (B3)  </w:t>
            </w:r>
            <w:r>
              <w:rPr>
                <w:rFonts w:ascii="Arial" w:eastAsia="Arial" w:hAnsi="Arial" w:cs="Arial"/>
                <w:b/>
                <w:i/>
                <w:sz w:val="19"/>
              </w:rPr>
              <w:t>or</w:t>
            </w:r>
          </w:p>
          <w:p w14:paraId="553DD0D2" w14:textId="77777777" w:rsidR="00C17649" w:rsidRDefault="00000000">
            <w:pPr>
              <w:spacing w:after="0"/>
              <w:ind w:left="317"/>
            </w:pPr>
            <w:r>
              <w:rPr>
                <w:rFonts w:ascii="Arial" w:eastAsia="Arial" w:hAnsi="Arial" w:cs="Arial"/>
                <w:sz w:val="19"/>
              </w:rPr>
              <w:t>LS 310: Science &amp; Culture for Future Elementary School Teachers</w:t>
            </w:r>
          </w:p>
        </w:tc>
        <w:tc>
          <w:tcPr>
            <w:tcW w:w="1878" w:type="dxa"/>
            <w:tcBorders>
              <w:top w:val="single" w:sz="6" w:space="0" w:color="000000"/>
              <w:left w:val="single" w:sz="6" w:space="0" w:color="000000"/>
              <w:bottom w:val="single" w:sz="6" w:space="0" w:color="000000"/>
              <w:right w:val="single" w:sz="6" w:space="0" w:color="000000"/>
            </w:tcBorders>
          </w:tcPr>
          <w:p w14:paraId="3F80FD67" w14:textId="77777777" w:rsidR="00C17649" w:rsidRDefault="00C17649"/>
        </w:tc>
        <w:tc>
          <w:tcPr>
            <w:tcW w:w="1046" w:type="dxa"/>
            <w:tcBorders>
              <w:top w:val="single" w:sz="6" w:space="0" w:color="000000"/>
              <w:left w:val="single" w:sz="6" w:space="0" w:color="000000"/>
              <w:bottom w:val="single" w:sz="6" w:space="0" w:color="000000"/>
              <w:right w:val="single" w:sz="6" w:space="0" w:color="606060"/>
            </w:tcBorders>
          </w:tcPr>
          <w:p w14:paraId="52862E96" w14:textId="77777777" w:rsidR="00C17649" w:rsidRDefault="00C17649"/>
        </w:tc>
      </w:tr>
      <w:tr w:rsidR="00C17649" w14:paraId="5222CB4B" w14:textId="77777777">
        <w:trPr>
          <w:trHeight w:val="768"/>
        </w:trPr>
        <w:tc>
          <w:tcPr>
            <w:tcW w:w="7768" w:type="dxa"/>
            <w:vMerge w:val="restart"/>
            <w:tcBorders>
              <w:top w:val="single" w:sz="6" w:space="0" w:color="000000"/>
              <w:left w:val="single" w:sz="6" w:space="0" w:color="606060"/>
              <w:bottom w:val="single" w:sz="6" w:space="0" w:color="000000"/>
              <w:right w:val="single" w:sz="6" w:space="0" w:color="000000"/>
            </w:tcBorders>
            <w:vAlign w:val="center"/>
          </w:tcPr>
          <w:p w14:paraId="6210780D" w14:textId="77777777" w:rsidR="00C17649" w:rsidRDefault="00000000">
            <w:pPr>
              <w:numPr>
                <w:ilvl w:val="0"/>
                <w:numId w:val="1"/>
              </w:numPr>
              <w:spacing w:after="233"/>
              <w:ind w:hanging="275"/>
            </w:pPr>
            <w:r>
              <w:rPr>
                <w:rFonts w:ascii="Arial" w:eastAsia="Arial" w:hAnsi="Arial" w:cs="Arial"/>
                <w:b/>
                <w:sz w:val="19"/>
              </w:rPr>
              <w:t xml:space="preserve">Integrated Social Science </w:t>
            </w:r>
            <w:r>
              <w:rPr>
                <w:rFonts w:ascii="Arial" w:eastAsia="Arial" w:hAnsi="Arial" w:cs="Arial"/>
                <w:sz w:val="19"/>
              </w:rPr>
              <w:t>(</w:t>
            </w:r>
            <w:r>
              <w:rPr>
                <w:rFonts w:ascii="Arial" w:eastAsia="Arial" w:hAnsi="Arial" w:cs="Arial"/>
                <w:i/>
                <w:sz w:val="19"/>
              </w:rPr>
              <w:t>pick two</w:t>
            </w:r>
            <w:r>
              <w:rPr>
                <w:rFonts w:ascii="Arial" w:eastAsia="Arial" w:hAnsi="Arial" w:cs="Arial"/>
                <w:b/>
                <w:i/>
                <w:sz w:val="19"/>
              </w:rPr>
              <w:t>)</w:t>
            </w:r>
          </w:p>
          <w:p w14:paraId="2CDA6CF5" w14:textId="77777777" w:rsidR="00C17649" w:rsidRDefault="00000000">
            <w:pPr>
              <w:numPr>
                <w:ilvl w:val="0"/>
                <w:numId w:val="1"/>
              </w:numPr>
              <w:spacing w:after="12"/>
              <w:ind w:hanging="275"/>
            </w:pPr>
            <w:r>
              <w:rPr>
                <w:rFonts w:ascii="Arial" w:eastAsia="Arial" w:hAnsi="Arial" w:cs="Arial"/>
                <w:sz w:val="19"/>
              </w:rPr>
              <w:t>LS 401: Social Science Core II (</w:t>
            </w:r>
            <w:r>
              <w:rPr>
                <w:rFonts w:ascii="Arial" w:eastAsia="Arial" w:hAnsi="Arial" w:cs="Arial"/>
                <w:i/>
                <w:sz w:val="19"/>
              </w:rPr>
              <w:t>UD-D, ES, GP</w:t>
            </w:r>
            <w:r>
              <w:rPr>
                <w:rFonts w:ascii="Arial" w:eastAsia="Arial" w:hAnsi="Arial" w:cs="Arial"/>
                <w:sz w:val="19"/>
              </w:rPr>
              <w:t xml:space="preserve">) </w:t>
            </w:r>
            <w:r>
              <w:rPr>
                <w:rFonts w:ascii="Arial" w:eastAsia="Arial" w:hAnsi="Arial" w:cs="Arial"/>
                <w:b/>
                <w:i/>
                <w:sz w:val="19"/>
              </w:rPr>
              <w:t>or</w:t>
            </w:r>
          </w:p>
          <w:p w14:paraId="5292B6F7" w14:textId="77777777" w:rsidR="00C17649" w:rsidRDefault="00000000">
            <w:pPr>
              <w:spacing w:after="6"/>
              <w:ind w:left="317"/>
            </w:pPr>
            <w:r>
              <w:rPr>
                <w:rFonts w:ascii="Arial" w:eastAsia="Arial" w:hAnsi="Arial" w:cs="Arial"/>
                <w:sz w:val="19"/>
              </w:rPr>
              <w:t>LS 402: Intro to Human Rights Education (</w:t>
            </w:r>
            <w:r>
              <w:rPr>
                <w:rFonts w:ascii="Arial" w:eastAsia="Arial" w:hAnsi="Arial" w:cs="Arial"/>
                <w:i/>
                <w:sz w:val="19"/>
              </w:rPr>
              <w:t>UD-D, GP, SJ</w:t>
            </w:r>
            <w:r>
              <w:rPr>
                <w:rFonts w:ascii="Arial" w:eastAsia="Arial" w:hAnsi="Arial" w:cs="Arial"/>
                <w:sz w:val="19"/>
              </w:rPr>
              <w:t xml:space="preserve">)  </w:t>
            </w:r>
            <w:r>
              <w:rPr>
                <w:rFonts w:ascii="Arial" w:eastAsia="Arial" w:hAnsi="Arial" w:cs="Arial"/>
                <w:b/>
                <w:i/>
                <w:sz w:val="19"/>
              </w:rPr>
              <w:t>or</w:t>
            </w:r>
          </w:p>
          <w:p w14:paraId="6181F1E7" w14:textId="77777777" w:rsidR="00C17649" w:rsidRDefault="00000000">
            <w:pPr>
              <w:spacing w:after="0"/>
              <w:ind w:left="317"/>
            </w:pPr>
            <w:r>
              <w:rPr>
                <w:rFonts w:ascii="Arial" w:eastAsia="Arial" w:hAnsi="Arial" w:cs="Arial"/>
                <w:sz w:val="19"/>
              </w:rPr>
              <w:t>LS 404: Social Science and Medicine for Educators (</w:t>
            </w:r>
            <w:r>
              <w:rPr>
                <w:rFonts w:ascii="Arial" w:eastAsia="Arial" w:hAnsi="Arial" w:cs="Arial"/>
                <w:i/>
                <w:sz w:val="19"/>
              </w:rPr>
              <w:t>UD-D, GP, SJ</w:t>
            </w:r>
            <w:r>
              <w:rPr>
                <w:rFonts w:ascii="Arial" w:eastAsia="Arial" w:hAnsi="Arial" w:cs="Arial"/>
                <w:sz w:val="19"/>
              </w:rPr>
              <w:t>)</w:t>
            </w:r>
          </w:p>
        </w:tc>
        <w:tc>
          <w:tcPr>
            <w:tcW w:w="1878" w:type="dxa"/>
            <w:tcBorders>
              <w:top w:val="single" w:sz="6" w:space="0" w:color="000000"/>
              <w:left w:val="single" w:sz="6" w:space="0" w:color="000000"/>
              <w:bottom w:val="single" w:sz="4" w:space="0" w:color="000000"/>
              <w:right w:val="single" w:sz="6" w:space="0" w:color="000000"/>
            </w:tcBorders>
          </w:tcPr>
          <w:p w14:paraId="512A1265" w14:textId="77777777" w:rsidR="00C17649" w:rsidRDefault="00C17649"/>
        </w:tc>
        <w:tc>
          <w:tcPr>
            <w:tcW w:w="1046" w:type="dxa"/>
            <w:tcBorders>
              <w:top w:val="single" w:sz="6" w:space="0" w:color="000000"/>
              <w:left w:val="single" w:sz="6" w:space="0" w:color="000000"/>
              <w:bottom w:val="single" w:sz="4" w:space="0" w:color="000000"/>
              <w:right w:val="single" w:sz="6" w:space="0" w:color="606060"/>
            </w:tcBorders>
          </w:tcPr>
          <w:p w14:paraId="5610809C" w14:textId="77777777" w:rsidR="00C17649" w:rsidRDefault="00C17649"/>
        </w:tc>
      </w:tr>
      <w:tr w:rsidR="00C17649" w14:paraId="4E55BB4D" w14:textId="77777777">
        <w:trPr>
          <w:trHeight w:val="604"/>
        </w:trPr>
        <w:tc>
          <w:tcPr>
            <w:tcW w:w="0" w:type="auto"/>
            <w:vMerge/>
            <w:tcBorders>
              <w:top w:val="nil"/>
              <w:left w:val="single" w:sz="6" w:space="0" w:color="606060"/>
              <w:bottom w:val="single" w:sz="6" w:space="0" w:color="000000"/>
              <w:right w:val="single" w:sz="6" w:space="0" w:color="000000"/>
            </w:tcBorders>
          </w:tcPr>
          <w:p w14:paraId="1BDDE84C" w14:textId="77777777" w:rsidR="00C17649" w:rsidRDefault="00C17649"/>
        </w:tc>
        <w:tc>
          <w:tcPr>
            <w:tcW w:w="1878" w:type="dxa"/>
            <w:tcBorders>
              <w:top w:val="single" w:sz="4" w:space="0" w:color="000000"/>
              <w:left w:val="single" w:sz="6" w:space="0" w:color="000000"/>
              <w:bottom w:val="single" w:sz="6" w:space="0" w:color="000000"/>
              <w:right w:val="single" w:sz="6" w:space="0" w:color="000000"/>
            </w:tcBorders>
          </w:tcPr>
          <w:p w14:paraId="2B255C3D" w14:textId="77777777" w:rsidR="00C17649" w:rsidRDefault="00C17649"/>
        </w:tc>
        <w:tc>
          <w:tcPr>
            <w:tcW w:w="1046" w:type="dxa"/>
            <w:tcBorders>
              <w:top w:val="single" w:sz="4" w:space="0" w:color="000000"/>
              <w:left w:val="single" w:sz="6" w:space="0" w:color="000000"/>
              <w:bottom w:val="single" w:sz="6" w:space="0" w:color="000000"/>
              <w:right w:val="single" w:sz="6" w:space="0" w:color="606060"/>
            </w:tcBorders>
          </w:tcPr>
          <w:p w14:paraId="53506594" w14:textId="77777777" w:rsidR="00C17649" w:rsidRDefault="00C17649"/>
        </w:tc>
      </w:tr>
      <w:tr w:rsidR="00C17649" w14:paraId="69A4785A" w14:textId="77777777">
        <w:trPr>
          <w:trHeight w:val="1130"/>
        </w:trPr>
        <w:tc>
          <w:tcPr>
            <w:tcW w:w="7768" w:type="dxa"/>
            <w:tcBorders>
              <w:top w:val="single" w:sz="6" w:space="0" w:color="000000"/>
              <w:left w:val="single" w:sz="6" w:space="0" w:color="606060"/>
              <w:bottom w:val="single" w:sz="6" w:space="0" w:color="000000"/>
              <w:right w:val="single" w:sz="6" w:space="0" w:color="000000"/>
            </w:tcBorders>
          </w:tcPr>
          <w:p w14:paraId="49FF5F53" w14:textId="77777777" w:rsidR="00C17649" w:rsidRDefault="00000000">
            <w:pPr>
              <w:spacing w:after="60"/>
            </w:pPr>
            <w:r>
              <w:rPr>
                <w:rFonts w:ascii="Wingdings" w:eastAsia="Wingdings" w:hAnsi="Wingdings" w:cs="Wingdings"/>
                <w:sz w:val="19"/>
              </w:rPr>
              <w:t xml:space="preserve"> </w:t>
            </w:r>
            <w:r>
              <w:rPr>
                <w:rFonts w:ascii="Arial" w:eastAsia="Arial" w:hAnsi="Arial" w:cs="Arial"/>
                <w:b/>
                <w:sz w:val="19"/>
              </w:rPr>
              <w:t>Interdisciplinary Humanities:</w:t>
            </w:r>
            <w:r>
              <w:rPr>
                <w:rFonts w:ascii="Arial" w:eastAsia="Arial" w:hAnsi="Arial" w:cs="Arial"/>
                <w:sz w:val="19"/>
              </w:rPr>
              <w:t xml:space="preserve"> (</w:t>
            </w:r>
            <w:r>
              <w:rPr>
                <w:rFonts w:ascii="Arial" w:eastAsia="Arial" w:hAnsi="Arial" w:cs="Arial"/>
                <w:i/>
                <w:sz w:val="19"/>
              </w:rPr>
              <w:t>pick one</w:t>
            </w:r>
            <w:r>
              <w:rPr>
                <w:rFonts w:ascii="Arial" w:eastAsia="Arial" w:hAnsi="Arial" w:cs="Arial"/>
                <w:sz w:val="19"/>
              </w:rPr>
              <w:t>):</w:t>
            </w:r>
          </w:p>
          <w:p w14:paraId="64F8D1A3" w14:textId="77777777" w:rsidR="00C17649" w:rsidRDefault="00000000">
            <w:pPr>
              <w:spacing w:after="0"/>
              <w:ind w:left="423"/>
            </w:pPr>
            <w:r>
              <w:rPr>
                <w:rFonts w:ascii="Arial" w:eastAsia="Arial" w:hAnsi="Arial" w:cs="Arial"/>
                <w:sz w:val="19"/>
              </w:rPr>
              <w:t xml:space="preserve">HUM/LS 317 Critical Animal Studies  </w:t>
            </w:r>
            <w:r>
              <w:rPr>
                <w:rFonts w:ascii="Arial" w:eastAsia="Arial" w:hAnsi="Arial" w:cs="Arial"/>
                <w:b/>
                <w:i/>
                <w:sz w:val="18"/>
              </w:rPr>
              <w:t>or</w:t>
            </w:r>
          </w:p>
          <w:p w14:paraId="388F35EE" w14:textId="77777777" w:rsidR="00C17649" w:rsidRDefault="00000000">
            <w:pPr>
              <w:spacing w:after="0"/>
              <w:ind w:left="423"/>
            </w:pPr>
            <w:r>
              <w:rPr>
                <w:rFonts w:ascii="Arial" w:eastAsia="Arial" w:hAnsi="Arial" w:cs="Arial"/>
                <w:sz w:val="19"/>
              </w:rPr>
              <w:t xml:space="preserve">HUM 425 Thought and Image: Humanities  </w:t>
            </w:r>
            <w:r>
              <w:rPr>
                <w:rFonts w:ascii="Arial" w:eastAsia="Arial" w:hAnsi="Arial" w:cs="Arial"/>
                <w:b/>
                <w:i/>
                <w:sz w:val="18"/>
              </w:rPr>
              <w:t>or</w:t>
            </w:r>
          </w:p>
          <w:p w14:paraId="6914AB86" w14:textId="77777777" w:rsidR="00C17649" w:rsidRDefault="00000000">
            <w:pPr>
              <w:spacing w:after="0"/>
              <w:ind w:left="413"/>
            </w:pPr>
            <w:r>
              <w:rPr>
                <w:rFonts w:ascii="Arial" w:eastAsia="Arial" w:hAnsi="Arial" w:cs="Arial"/>
                <w:sz w:val="19"/>
              </w:rPr>
              <w:t>LS 410 Social Justice Themes in the Interdisciplinary Humanities</w:t>
            </w:r>
          </w:p>
        </w:tc>
        <w:tc>
          <w:tcPr>
            <w:tcW w:w="1878" w:type="dxa"/>
            <w:tcBorders>
              <w:top w:val="single" w:sz="6" w:space="0" w:color="000000"/>
              <w:left w:val="single" w:sz="6" w:space="0" w:color="000000"/>
              <w:bottom w:val="single" w:sz="6" w:space="0" w:color="000000"/>
              <w:right w:val="single" w:sz="6" w:space="0" w:color="000000"/>
            </w:tcBorders>
          </w:tcPr>
          <w:p w14:paraId="59051922" w14:textId="77777777" w:rsidR="00C17649" w:rsidRDefault="00C17649"/>
        </w:tc>
        <w:tc>
          <w:tcPr>
            <w:tcW w:w="1046" w:type="dxa"/>
            <w:tcBorders>
              <w:top w:val="single" w:sz="6" w:space="0" w:color="000000"/>
              <w:left w:val="single" w:sz="6" w:space="0" w:color="000000"/>
              <w:bottom w:val="single" w:sz="6" w:space="0" w:color="000000"/>
              <w:right w:val="single" w:sz="6" w:space="0" w:color="606060"/>
            </w:tcBorders>
          </w:tcPr>
          <w:p w14:paraId="33A204F2" w14:textId="77777777" w:rsidR="00C17649" w:rsidRDefault="00C17649"/>
        </w:tc>
      </w:tr>
      <w:tr w:rsidR="00C17649" w14:paraId="3C1C9FCF" w14:textId="77777777">
        <w:trPr>
          <w:trHeight w:val="842"/>
        </w:trPr>
        <w:tc>
          <w:tcPr>
            <w:tcW w:w="7768" w:type="dxa"/>
            <w:tcBorders>
              <w:top w:val="single" w:sz="6" w:space="0" w:color="000000"/>
              <w:left w:val="single" w:sz="6" w:space="0" w:color="606060"/>
              <w:bottom w:val="single" w:sz="6" w:space="0" w:color="000000"/>
              <w:right w:val="single" w:sz="6" w:space="0" w:color="000000"/>
            </w:tcBorders>
          </w:tcPr>
          <w:p w14:paraId="65A9F6A0" w14:textId="77777777" w:rsidR="00C17649" w:rsidRDefault="00000000">
            <w:pPr>
              <w:spacing w:after="0"/>
            </w:pPr>
            <w:r>
              <w:rPr>
                <w:rFonts w:ascii="Wingdings" w:eastAsia="Wingdings" w:hAnsi="Wingdings" w:cs="Wingdings"/>
                <w:sz w:val="19"/>
              </w:rPr>
              <w:t xml:space="preserve"> </w:t>
            </w:r>
            <w:r>
              <w:rPr>
                <w:rFonts w:ascii="Arial" w:eastAsia="Arial" w:hAnsi="Arial" w:cs="Arial"/>
                <w:sz w:val="19"/>
              </w:rPr>
              <w:t xml:space="preserve">LS 426: Thought &amp; Image </w:t>
            </w:r>
            <w:r>
              <w:rPr>
                <w:rFonts w:ascii="Arial" w:eastAsia="Arial" w:hAnsi="Arial" w:cs="Arial"/>
                <w:b/>
                <w:sz w:val="19"/>
              </w:rPr>
              <w:t xml:space="preserve">  </w:t>
            </w:r>
            <w:r>
              <w:rPr>
                <w:rFonts w:ascii="Arial" w:eastAsia="Arial" w:hAnsi="Arial" w:cs="Arial"/>
                <w:b/>
                <w:i/>
                <w:sz w:val="19"/>
              </w:rPr>
              <w:t>or</w:t>
            </w:r>
          </w:p>
          <w:p w14:paraId="44674179" w14:textId="77777777" w:rsidR="00C17649" w:rsidRDefault="00000000">
            <w:pPr>
              <w:spacing w:after="0"/>
              <w:ind w:left="317"/>
            </w:pPr>
            <w:r>
              <w:rPr>
                <w:rFonts w:ascii="Arial" w:eastAsia="Arial" w:hAnsi="Arial" w:cs="Arial"/>
                <w:sz w:val="19"/>
              </w:rPr>
              <w:t xml:space="preserve">CMX/HUM 325: Comics and Culture  </w:t>
            </w:r>
            <w:r>
              <w:rPr>
                <w:rFonts w:ascii="Arial" w:eastAsia="Arial" w:hAnsi="Arial" w:cs="Arial"/>
                <w:b/>
                <w:i/>
                <w:sz w:val="19"/>
              </w:rPr>
              <w:t>or</w:t>
            </w:r>
          </w:p>
          <w:p w14:paraId="4847A7A2" w14:textId="77777777" w:rsidR="00C17649" w:rsidRDefault="00000000">
            <w:pPr>
              <w:spacing w:after="0"/>
              <w:ind w:left="317"/>
            </w:pPr>
            <w:r>
              <w:rPr>
                <w:rFonts w:ascii="Arial" w:eastAsia="Arial" w:hAnsi="Arial" w:cs="Arial"/>
                <w:sz w:val="19"/>
              </w:rPr>
              <w:t>LS 427: Social Movements &amp; the Arts for Future Teachers</w:t>
            </w:r>
          </w:p>
        </w:tc>
        <w:tc>
          <w:tcPr>
            <w:tcW w:w="1878" w:type="dxa"/>
            <w:tcBorders>
              <w:top w:val="single" w:sz="6" w:space="0" w:color="000000"/>
              <w:left w:val="single" w:sz="6" w:space="0" w:color="000000"/>
              <w:bottom w:val="single" w:sz="6" w:space="0" w:color="000000"/>
              <w:right w:val="single" w:sz="6" w:space="0" w:color="000000"/>
            </w:tcBorders>
          </w:tcPr>
          <w:p w14:paraId="7FF6C22C" w14:textId="77777777" w:rsidR="00C17649" w:rsidRDefault="00C17649"/>
        </w:tc>
        <w:tc>
          <w:tcPr>
            <w:tcW w:w="1046" w:type="dxa"/>
            <w:tcBorders>
              <w:top w:val="single" w:sz="6" w:space="0" w:color="000000"/>
              <w:left w:val="single" w:sz="6" w:space="0" w:color="000000"/>
              <w:bottom w:val="single" w:sz="6" w:space="0" w:color="000000"/>
              <w:right w:val="single" w:sz="6" w:space="0" w:color="606060"/>
            </w:tcBorders>
          </w:tcPr>
          <w:p w14:paraId="38840766" w14:textId="77777777" w:rsidR="00C17649" w:rsidRDefault="00C17649"/>
        </w:tc>
      </w:tr>
      <w:tr w:rsidR="00C17649" w14:paraId="06B7404A" w14:textId="77777777">
        <w:trPr>
          <w:trHeight w:val="421"/>
        </w:trPr>
        <w:tc>
          <w:tcPr>
            <w:tcW w:w="7768" w:type="dxa"/>
            <w:tcBorders>
              <w:top w:val="single" w:sz="6" w:space="0" w:color="000000"/>
              <w:left w:val="single" w:sz="6" w:space="0" w:color="606060"/>
              <w:bottom w:val="single" w:sz="6" w:space="0" w:color="000000"/>
              <w:right w:val="single" w:sz="6" w:space="0" w:color="000000"/>
            </w:tcBorders>
            <w:vAlign w:val="center"/>
          </w:tcPr>
          <w:p w14:paraId="312B942E" w14:textId="77777777" w:rsidR="00C17649" w:rsidRDefault="00000000">
            <w:pPr>
              <w:spacing w:after="0"/>
            </w:pPr>
            <w:r>
              <w:rPr>
                <w:rFonts w:ascii="Wingdings" w:eastAsia="Wingdings" w:hAnsi="Wingdings" w:cs="Wingdings"/>
                <w:sz w:val="19"/>
              </w:rPr>
              <w:t xml:space="preserve"> </w:t>
            </w:r>
            <w:r>
              <w:rPr>
                <w:rFonts w:ascii="Arial" w:eastAsia="Arial" w:hAnsi="Arial" w:cs="Arial"/>
                <w:sz w:val="19"/>
              </w:rPr>
              <w:t>LS 690: Liberal Studies Senior Seminar</w:t>
            </w:r>
          </w:p>
        </w:tc>
        <w:tc>
          <w:tcPr>
            <w:tcW w:w="1878" w:type="dxa"/>
            <w:tcBorders>
              <w:top w:val="single" w:sz="6" w:space="0" w:color="000000"/>
              <w:left w:val="single" w:sz="6" w:space="0" w:color="000000"/>
              <w:bottom w:val="single" w:sz="6" w:space="0" w:color="000000"/>
              <w:right w:val="single" w:sz="6" w:space="0" w:color="000000"/>
            </w:tcBorders>
          </w:tcPr>
          <w:p w14:paraId="6FE0633A" w14:textId="77777777" w:rsidR="00C17649" w:rsidRDefault="00C17649"/>
        </w:tc>
        <w:tc>
          <w:tcPr>
            <w:tcW w:w="1046" w:type="dxa"/>
            <w:tcBorders>
              <w:top w:val="single" w:sz="6" w:space="0" w:color="000000"/>
              <w:left w:val="single" w:sz="6" w:space="0" w:color="000000"/>
              <w:bottom w:val="single" w:sz="6" w:space="0" w:color="000000"/>
              <w:right w:val="single" w:sz="6" w:space="0" w:color="606060"/>
            </w:tcBorders>
          </w:tcPr>
          <w:p w14:paraId="0E4BA2F5" w14:textId="77777777" w:rsidR="00C17649" w:rsidRDefault="00C17649"/>
        </w:tc>
      </w:tr>
    </w:tbl>
    <w:p w14:paraId="3F29FB99" w14:textId="77777777" w:rsidR="00C17649" w:rsidRDefault="00000000">
      <w:pPr>
        <w:pStyle w:val="Heading2"/>
        <w:ind w:left="-254"/>
      </w:pPr>
      <w:r>
        <w:rPr>
          <w:sz w:val="19"/>
        </w:rPr>
        <w:t xml:space="preserve">     </w:t>
      </w:r>
      <w:r>
        <w:t xml:space="preserve">TEACHER PREPARATION EMPHASIS (12 units) </w:t>
      </w:r>
    </w:p>
    <w:p w14:paraId="48A5F692" w14:textId="77777777" w:rsidR="00C17649" w:rsidRDefault="00000000">
      <w:pPr>
        <w:spacing w:after="126"/>
        <w:ind w:left="6"/>
      </w:pPr>
      <w:r>
        <w:rPr>
          <w:rFonts w:ascii="Arial" w:eastAsia="Arial" w:hAnsi="Arial" w:cs="Arial"/>
          <w:b/>
          <w:sz w:val="4"/>
        </w:rPr>
        <w:t xml:space="preserve"> </w:t>
      </w:r>
    </w:p>
    <w:p w14:paraId="21F11EA6" w14:textId="77777777" w:rsidR="00C17649" w:rsidRDefault="00000000">
      <w:pPr>
        <w:spacing w:after="0"/>
        <w:ind w:left="1" w:hanging="10"/>
      </w:pPr>
      <w:r>
        <w:rPr>
          <w:rFonts w:ascii="Arial" w:eastAsia="Arial" w:hAnsi="Arial" w:cs="Arial"/>
          <w:sz w:val="18"/>
        </w:rPr>
        <w:t xml:space="preserve">Take the two math courses listed below as well as </w:t>
      </w:r>
      <w:r>
        <w:rPr>
          <w:rFonts w:ascii="Arial" w:eastAsia="Arial" w:hAnsi="Arial" w:cs="Arial"/>
          <w:i/>
          <w:sz w:val="18"/>
        </w:rPr>
        <w:t>two additional courses</w:t>
      </w:r>
      <w:r>
        <w:rPr>
          <w:rFonts w:ascii="Arial" w:eastAsia="Arial" w:hAnsi="Arial" w:cs="Arial"/>
          <w:sz w:val="18"/>
        </w:rPr>
        <w:t xml:space="preserve"> drawn from of the</w:t>
      </w:r>
      <w:r>
        <w:rPr>
          <w:rFonts w:ascii="Arial" w:eastAsia="Arial" w:hAnsi="Arial" w:cs="Arial"/>
          <w:color w:val="FF0000"/>
          <w:sz w:val="18"/>
        </w:rPr>
        <w:t xml:space="preserve"> </w:t>
      </w:r>
      <w:r>
        <w:rPr>
          <w:rFonts w:ascii="Arial" w:eastAsia="Arial" w:hAnsi="Arial" w:cs="Arial"/>
          <w:sz w:val="18"/>
        </w:rPr>
        <w:t xml:space="preserve">subject matter categories listed on the back of this worksheet. </w:t>
      </w:r>
      <w:r>
        <w:rPr>
          <w:rFonts w:ascii="Arial" w:eastAsia="Arial" w:hAnsi="Arial" w:cs="Arial"/>
          <w:sz w:val="18"/>
          <w:u w:val="single" w:color="000000"/>
        </w:rPr>
        <w:t>At least six units in your emphasis must be upper division.</w:t>
      </w:r>
      <w:r>
        <w:rPr>
          <w:rFonts w:ascii="Arial" w:eastAsia="Arial" w:hAnsi="Arial" w:cs="Arial"/>
          <w:sz w:val="18"/>
        </w:rPr>
        <w:t xml:space="preserve"> </w:t>
      </w:r>
    </w:p>
    <w:tbl>
      <w:tblPr>
        <w:tblStyle w:val="TableGrid"/>
        <w:tblW w:w="10711" w:type="dxa"/>
        <w:tblInd w:w="-94" w:type="dxa"/>
        <w:tblCellMar>
          <w:top w:w="124" w:type="dxa"/>
          <w:left w:w="108" w:type="dxa"/>
          <w:bottom w:w="0" w:type="dxa"/>
          <w:right w:w="115" w:type="dxa"/>
        </w:tblCellMar>
        <w:tblLook w:val="04A0" w:firstRow="1" w:lastRow="0" w:firstColumn="1" w:lastColumn="0" w:noHBand="0" w:noVBand="1"/>
      </w:tblPr>
      <w:tblGrid>
        <w:gridCol w:w="7741"/>
        <w:gridCol w:w="1890"/>
        <w:gridCol w:w="1080"/>
      </w:tblGrid>
      <w:tr w:rsidR="00C17649" w14:paraId="7A2CECCC" w14:textId="77777777">
        <w:trPr>
          <w:trHeight w:val="553"/>
        </w:trPr>
        <w:tc>
          <w:tcPr>
            <w:tcW w:w="7741" w:type="dxa"/>
            <w:tcBorders>
              <w:top w:val="single" w:sz="6" w:space="0" w:color="C0C0C0"/>
              <w:left w:val="single" w:sz="6" w:space="0" w:color="606060"/>
              <w:bottom w:val="single" w:sz="6" w:space="0" w:color="000000"/>
              <w:right w:val="single" w:sz="6" w:space="0" w:color="000000"/>
            </w:tcBorders>
            <w:vAlign w:val="center"/>
          </w:tcPr>
          <w:p w14:paraId="3A319774" w14:textId="77777777" w:rsidR="00C17649" w:rsidRDefault="00000000">
            <w:pPr>
              <w:spacing w:after="0"/>
              <w:ind w:left="8"/>
              <w:jc w:val="center"/>
            </w:pPr>
            <w:r>
              <w:rPr>
                <w:rFonts w:ascii="Arial" w:eastAsia="Arial" w:hAnsi="Arial" w:cs="Arial"/>
                <w:b/>
                <w:sz w:val="19"/>
              </w:rPr>
              <w:t xml:space="preserve">Course Prefix/No./Title </w:t>
            </w:r>
          </w:p>
        </w:tc>
        <w:tc>
          <w:tcPr>
            <w:tcW w:w="1890" w:type="dxa"/>
            <w:tcBorders>
              <w:top w:val="single" w:sz="6" w:space="0" w:color="C0C0C0"/>
              <w:left w:val="single" w:sz="6" w:space="0" w:color="000000"/>
              <w:bottom w:val="single" w:sz="6" w:space="0" w:color="000000"/>
              <w:right w:val="single" w:sz="6" w:space="0" w:color="000000"/>
            </w:tcBorders>
            <w:vAlign w:val="center"/>
          </w:tcPr>
          <w:p w14:paraId="1B8C0C1E" w14:textId="77777777" w:rsidR="00C17649" w:rsidRDefault="00000000">
            <w:pPr>
              <w:spacing w:after="0"/>
              <w:ind w:left="4"/>
              <w:jc w:val="center"/>
            </w:pPr>
            <w:r>
              <w:rPr>
                <w:rFonts w:ascii="Arial" w:eastAsia="Arial" w:hAnsi="Arial" w:cs="Arial"/>
                <w:b/>
                <w:sz w:val="19"/>
              </w:rPr>
              <w:t xml:space="preserve">Term </w:t>
            </w:r>
          </w:p>
        </w:tc>
        <w:tc>
          <w:tcPr>
            <w:tcW w:w="1080" w:type="dxa"/>
            <w:tcBorders>
              <w:top w:val="single" w:sz="6" w:space="0" w:color="C0C0C0"/>
              <w:left w:val="single" w:sz="6" w:space="0" w:color="000000"/>
              <w:bottom w:val="single" w:sz="6" w:space="0" w:color="000000"/>
              <w:right w:val="single" w:sz="6" w:space="0" w:color="606060"/>
            </w:tcBorders>
            <w:vAlign w:val="center"/>
          </w:tcPr>
          <w:p w14:paraId="66B99F9B" w14:textId="77777777" w:rsidR="00C17649" w:rsidRDefault="00000000">
            <w:pPr>
              <w:spacing w:after="0"/>
              <w:ind w:left="6"/>
              <w:jc w:val="center"/>
            </w:pPr>
            <w:r>
              <w:rPr>
                <w:rFonts w:ascii="Arial" w:eastAsia="Arial" w:hAnsi="Arial" w:cs="Arial"/>
                <w:b/>
                <w:sz w:val="19"/>
              </w:rPr>
              <w:t xml:space="preserve">Grade </w:t>
            </w:r>
          </w:p>
        </w:tc>
      </w:tr>
      <w:tr w:rsidR="00C17649" w14:paraId="5B19CA40" w14:textId="77777777">
        <w:trPr>
          <w:trHeight w:val="403"/>
        </w:trPr>
        <w:tc>
          <w:tcPr>
            <w:tcW w:w="7741" w:type="dxa"/>
            <w:tcBorders>
              <w:top w:val="single" w:sz="6" w:space="0" w:color="000000"/>
              <w:left w:val="single" w:sz="6" w:space="0" w:color="606060"/>
              <w:bottom w:val="single" w:sz="6" w:space="0" w:color="000000"/>
              <w:right w:val="single" w:sz="6" w:space="0" w:color="000000"/>
            </w:tcBorders>
          </w:tcPr>
          <w:p w14:paraId="2885591A" w14:textId="77777777" w:rsidR="00C17649" w:rsidRDefault="00000000">
            <w:pPr>
              <w:spacing w:after="0"/>
            </w:pPr>
            <w:r>
              <w:rPr>
                <w:rFonts w:ascii="Wingdings" w:eastAsia="Wingdings" w:hAnsi="Wingdings" w:cs="Wingdings"/>
                <w:sz w:val="18"/>
              </w:rPr>
              <w:t xml:space="preserve"> </w:t>
            </w:r>
            <w:r>
              <w:rPr>
                <w:rFonts w:ascii="Arial" w:eastAsia="Arial" w:hAnsi="Arial" w:cs="Arial"/>
                <w:sz w:val="18"/>
              </w:rPr>
              <w:t>MATH 165: Concepts of the Number System</w:t>
            </w:r>
          </w:p>
        </w:tc>
        <w:tc>
          <w:tcPr>
            <w:tcW w:w="1890" w:type="dxa"/>
            <w:tcBorders>
              <w:top w:val="single" w:sz="6" w:space="0" w:color="000000"/>
              <w:left w:val="single" w:sz="6" w:space="0" w:color="000000"/>
              <w:bottom w:val="single" w:sz="6" w:space="0" w:color="000000"/>
              <w:right w:val="single" w:sz="6" w:space="0" w:color="000000"/>
            </w:tcBorders>
          </w:tcPr>
          <w:p w14:paraId="1EB81230" w14:textId="77777777" w:rsidR="00C17649" w:rsidRDefault="00C17649"/>
        </w:tc>
        <w:tc>
          <w:tcPr>
            <w:tcW w:w="1080" w:type="dxa"/>
            <w:tcBorders>
              <w:top w:val="single" w:sz="6" w:space="0" w:color="000000"/>
              <w:left w:val="single" w:sz="6" w:space="0" w:color="000000"/>
              <w:bottom w:val="single" w:sz="6" w:space="0" w:color="000000"/>
              <w:right w:val="single" w:sz="6" w:space="0" w:color="606060"/>
            </w:tcBorders>
          </w:tcPr>
          <w:p w14:paraId="169E89D1" w14:textId="77777777" w:rsidR="00C17649" w:rsidRDefault="00C17649"/>
        </w:tc>
      </w:tr>
      <w:tr w:rsidR="00C17649" w14:paraId="7BF04F0C" w14:textId="77777777">
        <w:trPr>
          <w:trHeight w:val="404"/>
        </w:trPr>
        <w:tc>
          <w:tcPr>
            <w:tcW w:w="7741" w:type="dxa"/>
            <w:tcBorders>
              <w:top w:val="single" w:sz="6" w:space="0" w:color="000000"/>
              <w:left w:val="single" w:sz="6" w:space="0" w:color="606060"/>
              <w:bottom w:val="single" w:sz="6" w:space="0" w:color="000000"/>
              <w:right w:val="single" w:sz="6" w:space="0" w:color="000000"/>
            </w:tcBorders>
          </w:tcPr>
          <w:p w14:paraId="0770E35A" w14:textId="77777777" w:rsidR="00C17649" w:rsidRDefault="00000000">
            <w:pPr>
              <w:spacing w:after="0"/>
            </w:pPr>
            <w:r>
              <w:rPr>
                <w:rFonts w:ascii="Wingdings" w:eastAsia="Wingdings" w:hAnsi="Wingdings" w:cs="Wingdings"/>
                <w:sz w:val="18"/>
              </w:rPr>
              <w:lastRenderedPageBreak/>
              <w:t xml:space="preserve"> </w:t>
            </w:r>
            <w:r>
              <w:rPr>
                <w:rFonts w:ascii="Arial" w:eastAsia="Arial" w:hAnsi="Arial" w:cs="Arial"/>
                <w:sz w:val="18"/>
              </w:rPr>
              <w:t>MATH 565: Concepts of Geometry, Measurement, and Probability</w:t>
            </w:r>
          </w:p>
        </w:tc>
        <w:tc>
          <w:tcPr>
            <w:tcW w:w="1890" w:type="dxa"/>
            <w:tcBorders>
              <w:top w:val="single" w:sz="6" w:space="0" w:color="000000"/>
              <w:left w:val="single" w:sz="6" w:space="0" w:color="000000"/>
              <w:bottom w:val="single" w:sz="6" w:space="0" w:color="000000"/>
              <w:right w:val="single" w:sz="6" w:space="0" w:color="000000"/>
            </w:tcBorders>
          </w:tcPr>
          <w:p w14:paraId="10CEAEF8" w14:textId="77777777" w:rsidR="00C17649" w:rsidRDefault="00C17649"/>
        </w:tc>
        <w:tc>
          <w:tcPr>
            <w:tcW w:w="1080" w:type="dxa"/>
            <w:tcBorders>
              <w:top w:val="single" w:sz="6" w:space="0" w:color="000000"/>
              <w:left w:val="single" w:sz="6" w:space="0" w:color="000000"/>
              <w:bottom w:val="single" w:sz="6" w:space="0" w:color="000000"/>
              <w:right w:val="single" w:sz="6" w:space="0" w:color="606060"/>
            </w:tcBorders>
          </w:tcPr>
          <w:p w14:paraId="641B0734" w14:textId="77777777" w:rsidR="00C17649" w:rsidRDefault="00C17649"/>
        </w:tc>
      </w:tr>
      <w:tr w:rsidR="00C17649" w14:paraId="221F2B9C" w14:textId="77777777">
        <w:trPr>
          <w:trHeight w:val="404"/>
        </w:trPr>
        <w:tc>
          <w:tcPr>
            <w:tcW w:w="7741" w:type="dxa"/>
            <w:tcBorders>
              <w:top w:val="single" w:sz="6" w:space="0" w:color="000000"/>
              <w:left w:val="single" w:sz="6" w:space="0" w:color="606060"/>
              <w:bottom w:val="single" w:sz="6" w:space="0" w:color="000000"/>
              <w:right w:val="single" w:sz="6" w:space="0" w:color="000000"/>
            </w:tcBorders>
            <w:vAlign w:val="center"/>
          </w:tcPr>
          <w:p w14:paraId="4D15748C" w14:textId="77777777" w:rsidR="00C17649" w:rsidRDefault="00000000">
            <w:pPr>
              <w:spacing w:after="0"/>
            </w:pPr>
            <w:r>
              <w:rPr>
                <w:rFonts w:ascii="Wingdings" w:eastAsia="Wingdings" w:hAnsi="Wingdings" w:cs="Wingdings"/>
                <w:sz w:val="18"/>
              </w:rPr>
              <w:t></w:t>
            </w:r>
          </w:p>
        </w:tc>
        <w:tc>
          <w:tcPr>
            <w:tcW w:w="1890" w:type="dxa"/>
            <w:tcBorders>
              <w:top w:val="single" w:sz="6" w:space="0" w:color="000000"/>
              <w:left w:val="single" w:sz="6" w:space="0" w:color="000000"/>
              <w:bottom w:val="single" w:sz="6" w:space="0" w:color="000000"/>
              <w:right w:val="single" w:sz="6" w:space="0" w:color="000000"/>
            </w:tcBorders>
          </w:tcPr>
          <w:p w14:paraId="4B24FBFF" w14:textId="77777777" w:rsidR="00C17649" w:rsidRDefault="00C17649"/>
        </w:tc>
        <w:tc>
          <w:tcPr>
            <w:tcW w:w="1080" w:type="dxa"/>
            <w:tcBorders>
              <w:top w:val="single" w:sz="6" w:space="0" w:color="000000"/>
              <w:left w:val="single" w:sz="6" w:space="0" w:color="000000"/>
              <w:bottom w:val="single" w:sz="6" w:space="0" w:color="000000"/>
              <w:right w:val="single" w:sz="6" w:space="0" w:color="606060"/>
            </w:tcBorders>
          </w:tcPr>
          <w:p w14:paraId="64E43702" w14:textId="77777777" w:rsidR="00C17649" w:rsidRDefault="00C17649"/>
        </w:tc>
      </w:tr>
      <w:tr w:rsidR="00C17649" w14:paraId="0D10C887" w14:textId="77777777">
        <w:trPr>
          <w:trHeight w:val="420"/>
        </w:trPr>
        <w:tc>
          <w:tcPr>
            <w:tcW w:w="7741" w:type="dxa"/>
            <w:tcBorders>
              <w:top w:val="single" w:sz="6" w:space="0" w:color="000000"/>
              <w:left w:val="single" w:sz="6" w:space="0" w:color="606060"/>
              <w:bottom w:val="single" w:sz="6" w:space="0" w:color="000000"/>
              <w:right w:val="single" w:sz="6" w:space="0" w:color="000000"/>
            </w:tcBorders>
            <w:vAlign w:val="center"/>
          </w:tcPr>
          <w:p w14:paraId="20D8B805" w14:textId="77777777" w:rsidR="00C17649" w:rsidRDefault="00000000">
            <w:pPr>
              <w:spacing w:after="0"/>
            </w:pPr>
            <w:r>
              <w:rPr>
                <w:rFonts w:ascii="Wingdings" w:eastAsia="Wingdings" w:hAnsi="Wingdings" w:cs="Wingdings"/>
                <w:sz w:val="18"/>
              </w:rPr>
              <w:t></w:t>
            </w:r>
            <w:r>
              <w:rPr>
                <w:rFonts w:ascii="Arial" w:eastAsia="Arial" w:hAnsi="Arial" w:cs="Arial"/>
                <w:sz w:val="18"/>
              </w:rPr>
              <w:t xml:space="preserve"> </w:t>
            </w:r>
          </w:p>
        </w:tc>
        <w:tc>
          <w:tcPr>
            <w:tcW w:w="1890" w:type="dxa"/>
            <w:tcBorders>
              <w:top w:val="single" w:sz="6" w:space="0" w:color="000000"/>
              <w:left w:val="single" w:sz="6" w:space="0" w:color="000000"/>
              <w:bottom w:val="single" w:sz="6" w:space="0" w:color="000000"/>
              <w:right w:val="single" w:sz="6" w:space="0" w:color="000000"/>
            </w:tcBorders>
          </w:tcPr>
          <w:p w14:paraId="35186212" w14:textId="77777777" w:rsidR="00C17649" w:rsidRDefault="00C17649"/>
        </w:tc>
        <w:tc>
          <w:tcPr>
            <w:tcW w:w="1080" w:type="dxa"/>
            <w:tcBorders>
              <w:top w:val="single" w:sz="6" w:space="0" w:color="000000"/>
              <w:left w:val="single" w:sz="6" w:space="0" w:color="000000"/>
              <w:bottom w:val="single" w:sz="6" w:space="0" w:color="000000"/>
              <w:right w:val="single" w:sz="6" w:space="0" w:color="606060"/>
            </w:tcBorders>
          </w:tcPr>
          <w:p w14:paraId="0377269B" w14:textId="77777777" w:rsidR="00C17649" w:rsidRDefault="00C17649"/>
        </w:tc>
      </w:tr>
    </w:tbl>
    <w:p w14:paraId="57E989B4" w14:textId="77777777" w:rsidR="00C17649" w:rsidRDefault="00000000">
      <w:pPr>
        <w:pStyle w:val="Heading3"/>
      </w:pPr>
      <w:r>
        <w:t xml:space="preserve">Fall ‘25 </w:t>
      </w:r>
    </w:p>
    <w:p w14:paraId="3554B41B" w14:textId="77777777" w:rsidR="00C17649" w:rsidRDefault="00000000">
      <w:pPr>
        <w:spacing w:after="499" w:line="250" w:lineRule="auto"/>
        <w:ind w:left="1" w:hanging="10"/>
      </w:pPr>
      <w:r>
        <w:rPr>
          <w:rFonts w:ascii="Arial" w:eastAsia="Arial" w:hAnsi="Arial" w:cs="Arial"/>
        </w:rPr>
        <w:t xml:space="preserve">For the emphasis, in addition to MATH165 and MATH565, select one course from each of the two categories listed below to complete the Teacher Preparation emphasis. Courses taken for core cannot double count for emphasis. </w:t>
      </w:r>
    </w:p>
    <w:p w14:paraId="0D8E3100" w14:textId="77777777" w:rsidR="00C17649" w:rsidRDefault="00000000">
      <w:pPr>
        <w:pStyle w:val="Heading2"/>
        <w:ind w:left="1"/>
      </w:pPr>
      <w:r>
        <w:t xml:space="preserve">Category 1: Natural Sciences </w:t>
      </w:r>
    </w:p>
    <w:p w14:paraId="22FA8187" w14:textId="77777777" w:rsidR="00C17649" w:rsidRDefault="00000000">
      <w:pPr>
        <w:spacing w:after="4" w:line="250" w:lineRule="auto"/>
        <w:ind w:left="1" w:hanging="10"/>
      </w:pPr>
      <w:r>
        <w:rPr>
          <w:rFonts w:ascii="Arial" w:eastAsia="Arial" w:hAnsi="Arial" w:cs="Arial"/>
        </w:rPr>
        <w:t xml:space="preserve">LS 209 Physical Science for Elementary School Teachers (B3) </w:t>
      </w:r>
    </w:p>
    <w:p w14:paraId="7F47D82E" w14:textId="77777777" w:rsidR="00C17649" w:rsidRDefault="00000000">
      <w:pPr>
        <w:spacing w:after="4" w:line="250" w:lineRule="auto"/>
        <w:ind w:left="1" w:right="3556" w:hanging="10"/>
      </w:pPr>
      <w:r>
        <w:rPr>
          <w:rFonts w:ascii="Arial" w:eastAsia="Arial" w:hAnsi="Arial" w:cs="Arial"/>
        </w:rPr>
        <w:t>LS 310 Science &amp; Culture for Future Elementary School Teachers  LS 430 Future of Forests (</w:t>
      </w:r>
      <w:r>
        <w:rPr>
          <w:rFonts w:ascii="Arial" w:eastAsia="Arial" w:hAnsi="Arial" w:cs="Arial"/>
          <w:i/>
        </w:rPr>
        <w:t>UD-B, ES, GP</w:t>
      </w:r>
      <w:r>
        <w:rPr>
          <w:rFonts w:ascii="Arial" w:eastAsia="Arial" w:hAnsi="Arial" w:cs="Arial"/>
        </w:rPr>
        <w:t xml:space="preserve">) </w:t>
      </w:r>
    </w:p>
    <w:p w14:paraId="023D4923" w14:textId="77777777" w:rsidR="00C17649" w:rsidRDefault="00000000">
      <w:pPr>
        <w:spacing w:after="242" w:line="250" w:lineRule="auto"/>
        <w:ind w:left="1" w:hanging="10"/>
      </w:pPr>
      <w:r>
        <w:rPr>
          <w:rFonts w:ascii="Arial" w:eastAsia="Arial" w:hAnsi="Arial" w:cs="Arial"/>
        </w:rPr>
        <w:t xml:space="preserve">E ED 655 Hands-on Undergraduate Science Education Experience </w:t>
      </w:r>
    </w:p>
    <w:p w14:paraId="042B70E7" w14:textId="77777777" w:rsidR="00C17649" w:rsidRDefault="00000000">
      <w:pPr>
        <w:spacing w:after="4" w:line="250" w:lineRule="auto"/>
        <w:ind w:left="1" w:right="1185" w:hanging="10"/>
      </w:pPr>
      <w:r>
        <w:rPr>
          <w:rFonts w:ascii="Arial" w:eastAsia="Arial" w:hAnsi="Arial" w:cs="Arial"/>
          <w:b/>
        </w:rPr>
        <w:t xml:space="preserve">Category 2: Social Sciences, Human and Physical Development and Physical Education  </w:t>
      </w:r>
      <w:r>
        <w:rPr>
          <w:rFonts w:ascii="Arial" w:eastAsia="Arial" w:hAnsi="Arial" w:cs="Arial"/>
        </w:rPr>
        <w:t>LS 401 International Development and Resource Justice (</w:t>
      </w:r>
      <w:r>
        <w:rPr>
          <w:rFonts w:ascii="Arial" w:eastAsia="Arial" w:hAnsi="Arial" w:cs="Arial"/>
          <w:i/>
        </w:rPr>
        <w:t>UD-D, ES, GP</w:t>
      </w:r>
      <w:r>
        <w:rPr>
          <w:rFonts w:ascii="Arial" w:eastAsia="Arial" w:hAnsi="Arial" w:cs="Arial"/>
        </w:rPr>
        <w:t>) LS 402 Intro to Human Rights Education (</w:t>
      </w:r>
      <w:r>
        <w:rPr>
          <w:rFonts w:ascii="Arial" w:eastAsia="Arial" w:hAnsi="Arial" w:cs="Arial"/>
          <w:i/>
        </w:rPr>
        <w:t>UD-D, GP, SJ</w:t>
      </w:r>
      <w:r>
        <w:rPr>
          <w:rFonts w:ascii="Arial" w:eastAsia="Arial" w:hAnsi="Arial" w:cs="Arial"/>
        </w:rPr>
        <w:t xml:space="preserve">)  </w:t>
      </w:r>
    </w:p>
    <w:p w14:paraId="1196EF57" w14:textId="77777777" w:rsidR="00C17649" w:rsidRDefault="00000000">
      <w:pPr>
        <w:spacing w:after="4" w:line="250" w:lineRule="auto"/>
        <w:ind w:left="1" w:hanging="10"/>
      </w:pPr>
      <w:r>
        <w:rPr>
          <w:rFonts w:ascii="Arial" w:eastAsia="Arial" w:hAnsi="Arial" w:cs="Arial"/>
        </w:rPr>
        <w:t>LS 404 Social Science and Medicine for Educators (</w:t>
      </w:r>
      <w:r>
        <w:rPr>
          <w:rFonts w:ascii="Arial" w:eastAsia="Arial" w:hAnsi="Arial" w:cs="Arial"/>
          <w:i/>
        </w:rPr>
        <w:t>UD-D, GP, SJ</w:t>
      </w:r>
      <w:r>
        <w:rPr>
          <w:rFonts w:ascii="Arial" w:eastAsia="Arial" w:hAnsi="Arial" w:cs="Arial"/>
        </w:rPr>
        <w:t xml:space="preserve">)  </w:t>
      </w:r>
    </w:p>
    <w:p w14:paraId="6668A787" w14:textId="77777777" w:rsidR="00C17649" w:rsidRDefault="00000000">
      <w:pPr>
        <w:spacing w:after="4" w:line="250" w:lineRule="auto"/>
        <w:ind w:left="1" w:hanging="10"/>
      </w:pPr>
      <w:r>
        <w:rPr>
          <w:rFonts w:ascii="Arial" w:eastAsia="Arial" w:hAnsi="Arial" w:cs="Arial"/>
        </w:rPr>
        <w:t xml:space="preserve">CAD 210 Introduction to Applied Child and Adolescent Development (D1) </w:t>
      </w:r>
    </w:p>
    <w:p w14:paraId="57EFD0D5" w14:textId="77777777" w:rsidR="00C17649" w:rsidRDefault="00000000">
      <w:pPr>
        <w:spacing w:after="4" w:line="250" w:lineRule="auto"/>
        <w:ind w:left="1" w:hanging="10"/>
      </w:pPr>
      <w:r>
        <w:rPr>
          <w:rFonts w:ascii="Arial" w:eastAsia="Arial" w:hAnsi="Arial" w:cs="Arial"/>
        </w:rPr>
        <w:t xml:space="preserve">KIN 401 Elementary School Physical Education: K-5 </w:t>
      </w:r>
    </w:p>
    <w:p w14:paraId="262B6D7F" w14:textId="77777777" w:rsidR="00C17649" w:rsidRDefault="00000000">
      <w:pPr>
        <w:spacing w:after="751" w:line="250" w:lineRule="auto"/>
        <w:ind w:left="1" w:right="3792" w:hanging="10"/>
      </w:pPr>
      <w:r>
        <w:rPr>
          <w:rFonts w:ascii="Arial" w:eastAsia="Arial" w:hAnsi="Arial" w:cs="Arial"/>
        </w:rPr>
        <w:t>HIST 450 History of California (</w:t>
      </w:r>
      <w:r>
        <w:rPr>
          <w:rFonts w:ascii="Arial" w:eastAsia="Arial" w:hAnsi="Arial" w:cs="Arial"/>
          <w:i/>
        </w:rPr>
        <w:t>Cal. State &amp; Local Govt, UD-D</w:t>
      </w:r>
      <w:r>
        <w:rPr>
          <w:rFonts w:ascii="Arial" w:eastAsia="Arial" w:hAnsi="Arial" w:cs="Arial"/>
        </w:rPr>
        <w:t xml:space="preserve">) RPT 280 Developmental Play Processes (D1) </w:t>
      </w:r>
    </w:p>
    <w:p w14:paraId="6B146D1D" w14:textId="77777777" w:rsidR="00C17649" w:rsidRDefault="00000000">
      <w:pPr>
        <w:spacing w:after="27"/>
        <w:ind w:left="1" w:hanging="10"/>
      </w:pPr>
      <w:r>
        <w:rPr>
          <w:rFonts w:ascii="Arial" w:eastAsia="Arial" w:hAnsi="Arial" w:cs="Arial"/>
          <w:b/>
        </w:rPr>
        <w:t>The following GE courses are recommended for future teachers:</w:t>
      </w:r>
      <w:r>
        <w:rPr>
          <w:rFonts w:ascii="Arial" w:eastAsia="Arial" w:hAnsi="Arial" w:cs="Arial"/>
        </w:rPr>
        <w:t xml:space="preserve"> </w:t>
      </w:r>
    </w:p>
    <w:tbl>
      <w:tblPr>
        <w:tblStyle w:val="TableGrid"/>
        <w:tblW w:w="10483" w:type="dxa"/>
        <w:tblInd w:w="5" w:type="dxa"/>
        <w:tblCellMar>
          <w:top w:w="0" w:type="dxa"/>
          <w:left w:w="0" w:type="dxa"/>
          <w:bottom w:w="0" w:type="dxa"/>
          <w:right w:w="0" w:type="dxa"/>
        </w:tblCellMar>
        <w:tblLook w:val="04A0" w:firstRow="1" w:lastRow="0" w:firstColumn="1" w:lastColumn="0" w:noHBand="0" w:noVBand="1"/>
      </w:tblPr>
      <w:tblGrid>
        <w:gridCol w:w="4931"/>
        <w:gridCol w:w="5552"/>
      </w:tblGrid>
      <w:tr w:rsidR="00C17649" w14:paraId="0F8A0CFA" w14:textId="77777777">
        <w:trPr>
          <w:trHeight w:val="4759"/>
        </w:trPr>
        <w:tc>
          <w:tcPr>
            <w:tcW w:w="4931" w:type="dxa"/>
            <w:tcBorders>
              <w:top w:val="nil"/>
              <w:left w:val="nil"/>
              <w:bottom w:val="nil"/>
              <w:right w:val="nil"/>
            </w:tcBorders>
          </w:tcPr>
          <w:p w14:paraId="09AAD26C" w14:textId="77777777" w:rsidR="00C17649" w:rsidRDefault="00000000">
            <w:pPr>
              <w:spacing w:after="234"/>
            </w:pPr>
            <w:r>
              <w:rPr>
                <w:rFonts w:ascii="Arial" w:eastAsia="Arial" w:hAnsi="Arial" w:cs="Arial"/>
                <w:b/>
              </w:rPr>
              <w:t xml:space="preserve">Lower-Division GE </w:t>
            </w:r>
          </w:p>
          <w:p w14:paraId="79572776" w14:textId="77777777" w:rsidR="00C17649" w:rsidRDefault="00000000">
            <w:pPr>
              <w:spacing w:after="0"/>
            </w:pPr>
            <w:r>
              <w:rPr>
                <w:rFonts w:ascii="Arial" w:eastAsia="Arial" w:hAnsi="Arial" w:cs="Arial"/>
                <w:b/>
              </w:rPr>
              <w:t xml:space="preserve">Area E: </w:t>
            </w:r>
          </w:p>
          <w:p w14:paraId="1F91DCD8" w14:textId="77777777" w:rsidR="00C17649" w:rsidRDefault="00000000">
            <w:pPr>
              <w:spacing w:after="0" w:line="241" w:lineRule="auto"/>
              <w:ind w:right="3881"/>
            </w:pPr>
            <w:r>
              <w:rPr>
                <w:rFonts w:ascii="Arial" w:eastAsia="Arial" w:hAnsi="Arial" w:cs="Arial"/>
              </w:rPr>
              <w:t xml:space="preserve">LS200 </w:t>
            </w:r>
            <w:r>
              <w:rPr>
                <w:rFonts w:ascii="Arial" w:eastAsia="Arial" w:hAnsi="Arial" w:cs="Arial"/>
                <w:b/>
              </w:rPr>
              <w:t xml:space="preserve">B4:  </w:t>
            </w:r>
          </w:p>
          <w:p w14:paraId="39D2116D" w14:textId="77777777" w:rsidR="00C17649" w:rsidRDefault="00000000">
            <w:pPr>
              <w:spacing w:after="0" w:line="241" w:lineRule="auto"/>
              <w:ind w:right="200"/>
            </w:pPr>
            <w:r>
              <w:rPr>
                <w:rFonts w:ascii="Arial" w:eastAsia="Arial" w:hAnsi="Arial" w:cs="Arial"/>
              </w:rPr>
              <w:t xml:space="preserve">MATH265 (taken with 165 and 565 it may satisfy GE B4; a petition may be necessary) </w:t>
            </w:r>
            <w:r>
              <w:rPr>
                <w:rFonts w:ascii="Arial" w:eastAsia="Arial" w:hAnsi="Arial" w:cs="Arial"/>
                <w:b/>
              </w:rPr>
              <w:t xml:space="preserve">C1: </w:t>
            </w:r>
          </w:p>
          <w:p w14:paraId="4AF35CF6" w14:textId="77777777" w:rsidR="00C17649" w:rsidRDefault="00000000">
            <w:pPr>
              <w:spacing w:after="0" w:line="241" w:lineRule="auto"/>
              <w:ind w:left="1" w:right="2683" w:hanging="1"/>
            </w:pPr>
            <w:r>
              <w:rPr>
                <w:rFonts w:ascii="Arial" w:eastAsia="Arial" w:hAnsi="Arial" w:cs="Arial"/>
              </w:rPr>
              <w:t>ARTH201 or ARTH202</w:t>
            </w:r>
            <w:r>
              <w:rPr>
                <w:rFonts w:ascii="Arial" w:eastAsia="Arial" w:hAnsi="Arial" w:cs="Arial"/>
                <w:sz w:val="19"/>
              </w:rPr>
              <w:t xml:space="preserve"> </w:t>
            </w:r>
            <w:r>
              <w:rPr>
                <w:rFonts w:ascii="Arial" w:eastAsia="Arial" w:hAnsi="Arial" w:cs="Arial"/>
                <w:b/>
              </w:rPr>
              <w:t xml:space="preserve">B1: </w:t>
            </w:r>
            <w:r>
              <w:rPr>
                <w:rFonts w:ascii="Arial" w:eastAsia="Arial" w:hAnsi="Arial" w:cs="Arial"/>
              </w:rPr>
              <w:t xml:space="preserve">ERTH110 </w:t>
            </w:r>
            <w:r>
              <w:rPr>
                <w:rFonts w:ascii="Arial" w:eastAsia="Arial" w:hAnsi="Arial" w:cs="Arial"/>
                <w:b/>
              </w:rPr>
              <w:t xml:space="preserve">B2: </w:t>
            </w:r>
            <w:r>
              <w:rPr>
                <w:rFonts w:ascii="Arial" w:eastAsia="Arial" w:hAnsi="Arial" w:cs="Arial"/>
              </w:rPr>
              <w:t xml:space="preserve">BIOL100 </w:t>
            </w:r>
            <w:r>
              <w:rPr>
                <w:rFonts w:ascii="Arial" w:eastAsia="Arial" w:hAnsi="Arial" w:cs="Arial"/>
                <w:b/>
              </w:rPr>
              <w:t xml:space="preserve">B3:  </w:t>
            </w:r>
            <w:r>
              <w:rPr>
                <w:rFonts w:ascii="Arial" w:eastAsia="Arial" w:hAnsi="Arial" w:cs="Arial"/>
              </w:rPr>
              <w:t xml:space="preserve">LS209 </w:t>
            </w:r>
            <w:r>
              <w:rPr>
                <w:rFonts w:ascii="Arial" w:eastAsia="Arial" w:hAnsi="Arial" w:cs="Arial"/>
                <w:b/>
              </w:rPr>
              <w:t xml:space="preserve">D1: </w:t>
            </w:r>
          </w:p>
          <w:p w14:paraId="75422573" w14:textId="77777777" w:rsidR="00C17649" w:rsidRDefault="00000000">
            <w:pPr>
              <w:spacing w:after="0" w:line="242" w:lineRule="auto"/>
              <w:ind w:left="1" w:right="2340"/>
            </w:pPr>
            <w:r>
              <w:rPr>
                <w:rFonts w:ascii="Arial" w:eastAsia="Arial" w:hAnsi="Arial" w:cs="Arial"/>
              </w:rPr>
              <w:t xml:space="preserve">HIST 114 or HIST 115 </w:t>
            </w:r>
            <w:r>
              <w:rPr>
                <w:rFonts w:ascii="Arial" w:eastAsia="Arial" w:hAnsi="Arial" w:cs="Arial"/>
                <w:b/>
              </w:rPr>
              <w:t xml:space="preserve">D2:  </w:t>
            </w:r>
          </w:p>
          <w:p w14:paraId="05A3B60D" w14:textId="77777777" w:rsidR="00C17649" w:rsidRDefault="00000000">
            <w:pPr>
              <w:spacing w:after="0"/>
              <w:ind w:left="1"/>
            </w:pPr>
            <w:r>
              <w:rPr>
                <w:rFonts w:ascii="Arial" w:eastAsia="Arial" w:hAnsi="Arial" w:cs="Arial"/>
              </w:rPr>
              <w:t xml:space="preserve">HIST120 </w:t>
            </w:r>
          </w:p>
        </w:tc>
        <w:tc>
          <w:tcPr>
            <w:tcW w:w="5552" w:type="dxa"/>
            <w:tcBorders>
              <w:top w:val="nil"/>
              <w:left w:val="nil"/>
              <w:bottom w:val="nil"/>
              <w:right w:val="nil"/>
            </w:tcBorders>
          </w:tcPr>
          <w:p w14:paraId="748BBB34" w14:textId="77777777" w:rsidR="00C17649" w:rsidRDefault="00000000">
            <w:pPr>
              <w:spacing w:after="234"/>
              <w:ind w:left="685"/>
            </w:pPr>
            <w:r>
              <w:rPr>
                <w:rFonts w:ascii="Arial" w:eastAsia="Arial" w:hAnsi="Arial" w:cs="Arial"/>
                <w:b/>
              </w:rPr>
              <w:t xml:space="preserve">Upper division GE </w:t>
            </w:r>
          </w:p>
          <w:p w14:paraId="2F99B9B8" w14:textId="77777777" w:rsidR="00C17649" w:rsidRDefault="00000000">
            <w:pPr>
              <w:spacing w:after="0"/>
              <w:ind w:left="685"/>
            </w:pPr>
            <w:r>
              <w:rPr>
                <w:rFonts w:ascii="Arial" w:eastAsia="Arial" w:hAnsi="Arial" w:cs="Arial"/>
                <w:b/>
              </w:rPr>
              <w:t xml:space="preserve">UD-B: </w:t>
            </w:r>
          </w:p>
          <w:p w14:paraId="37769D0A" w14:textId="77777777" w:rsidR="00C17649" w:rsidRDefault="00000000">
            <w:pPr>
              <w:spacing w:after="0"/>
              <w:ind w:left="685"/>
            </w:pPr>
            <w:r>
              <w:rPr>
                <w:rFonts w:ascii="Arial" w:eastAsia="Arial" w:hAnsi="Arial" w:cs="Arial"/>
              </w:rPr>
              <w:t>LS430 Future of Forests (</w:t>
            </w:r>
            <w:r>
              <w:rPr>
                <w:rFonts w:ascii="Arial" w:eastAsia="Arial" w:hAnsi="Arial" w:cs="Arial"/>
                <w:i/>
              </w:rPr>
              <w:t>UD-B, ES, GP</w:t>
            </w:r>
            <w:r>
              <w:rPr>
                <w:rFonts w:ascii="Arial" w:eastAsia="Arial" w:hAnsi="Arial" w:cs="Arial"/>
              </w:rPr>
              <w:t xml:space="preserve">) </w:t>
            </w:r>
          </w:p>
          <w:p w14:paraId="5C735043" w14:textId="77777777" w:rsidR="00C17649" w:rsidRDefault="00000000">
            <w:pPr>
              <w:spacing w:after="0"/>
              <w:ind w:left="685"/>
            </w:pPr>
            <w:r>
              <w:rPr>
                <w:rFonts w:ascii="Arial" w:eastAsia="Arial" w:hAnsi="Arial" w:cs="Arial"/>
              </w:rPr>
              <w:t>BIOL 310 Biology for Today’s World (</w:t>
            </w:r>
            <w:r>
              <w:rPr>
                <w:rFonts w:ascii="Arial" w:eastAsia="Arial" w:hAnsi="Arial" w:cs="Arial"/>
                <w:i/>
              </w:rPr>
              <w:t>UD-B</w:t>
            </w:r>
            <w:r>
              <w:rPr>
                <w:rFonts w:ascii="Arial" w:eastAsia="Arial" w:hAnsi="Arial" w:cs="Arial"/>
              </w:rPr>
              <w:t xml:space="preserve">, </w:t>
            </w:r>
            <w:r>
              <w:rPr>
                <w:rFonts w:ascii="Arial" w:eastAsia="Arial" w:hAnsi="Arial" w:cs="Arial"/>
                <w:i/>
              </w:rPr>
              <w:t>ES</w:t>
            </w:r>
            <w:r>
              <w:rPr>
                <w:rFonts w:ascii="Arial" w:eastAsia="Arial" w:hAnsi="Arial" w:cs="Arial"/>
              </w:rPr>
              <w:t xml:space="preserve">) </w:t>
            </w:r>
          </w:p>
          <w:p w14:paraId="4EDB0D0E" w14:textId="77777777" w:rsidR="00C17649" w:rsidRDefault="00000000">
            <w:pPr>
              <w:spacing w:after="0" w:line="241" w:lineRule="auto"/>
              <w:ind w:left="685" w:right="75"/>
            </w:pPr>
            <w:r>
              <w:rPr>
                <w:rFonts w:ascii="Arial" w:eastAsia="Arial" w:hAnsi="Arial" w:cs="Arial"/>
              </w:rPr>
              <w:t>ERTH 365 Extreme Weather in a Warming World (</w:t>
            </w:r>
            <w:r>
              <w:rPr>
                <w:rFonts w:ascii="Arial" w:eastAsia="Arial" w:hAnsi="Arial" w:cs="Arial"/>
                <w:i/>
              </w:rPr>
              <w:t>UD-B, ES, GP</w:t>
            </w:r>
            <w:r>
              <w:rPr>
                <w:rFonts w:ascii="Arial" w:eastAsia="Arial" w:hAnsi="Arial" w:cs="Arial"/>
              </w:rPr>
              <w:t xml:space="preserve">) </w:t>
            </w:r>
            <w:r>
              <w:rPr>
                <w:rFonts w:ascii="Arial" w:eastAsia="Arial" w:hAnsi="Arial" w:cs="Arial"/>
                <w:b/>
              </w:rPr>
              <w:t xml:space="preserve">UD-D: </w:t>
            </w:r>
          </w:p>
          <w:p w14:paraId="4490AF72" w14:textId="77777777" w:rsidR="00C17649" w:rsidRDefault="00000000">
            <w:pPr>
              <w:spacing w:after="0"/>
              <w:ind w:left="685"/>
            </w:pPr>
            <w:r>
              <w:rPr>
                <w:rFonts w:ascii="Arial" w:eastAsia="Arial" w:hAnsi="Arial" w:cs="Arial"/>
              </w:rPr>
              <w:t xml:space="preserve">LS 401 International Development and Resource </w:t>
            </w:r>
          </w:p>
          <w:p w14:paraId="7DA78EB0" w14:textId="77777777" w:rsidR="00C17649" w:rsidRDefault="00000000">
            <w:pPr>
              <w:spacing w:after="0"/>
              <w:ind w:left="685"/>
            </w:pPr>
            <w:r>
              <w:rPr>
                <w:rFonts w:ascii="Arial" w:eastAsia="Arial" w:hAnsi="Arial" w:cs="Arial"/>
              </w:rPr>
              <w:t>Justice (</w:t>
            </w:r>
            <w:r>
              <w:rPr>
                <w:rFonts w:ascii="Arial" w:eastAsia="Arial" w:hAnsi="Arial" w:cs="Arial"/>
                <w:i/>
              </w:rPr>
              <w:t>UD-D, ES, GP</w:t>
            </w:r>
            <w:r>
              <w:rPr>
                <w:rFonts w:ascii="Arial" w:eastAsia="Arial" w:hAnsi="Arial" w:cs="Arial"/>
              </w:rPr>
              <w:t xml:space="preserve">) </w:t>
            </w:r>
          </w:p>
          <w:p w14:paraId="2019F3D2" w14:textId="77777777" w:rsidR="00C17649" w:rsidRDefault="00000000">
            <w:pPr>
              <w:spacing w:after="0"/>
              <w:ind w:left="685"/>
            </w:pPr>
            <w:r>
              <w:rPr>
                <w:rFonts w:ascii="Arial" w:eastAsia="Arial" w:hAnsi="Arial" w:cs="Arial"/>
              </w:rPr>
              <w:t>LS 402 Intro to Human Rights Education (</w:t>
            </w:r>
            <w:r>
              <w:rPr>
                <w:rFonts w:ascii="Arial" w:eastAsia="Arial" w:hAnsi="Arial" w:cs="Arial"/>
                <w:i/>
              </w:rPr>
              <w:t xml:space="preserve">UD-D, </w:t>
            </w:r>
          </w:p>
          <w:p w14:paraId="1EAB78C3" w14:textId="77777777" w:rsidR="00C17649" w:rsidRDefault="00000000">
            <w:pPr>
              <w:spacing w:after="0"/>
              <w:ind w:left="685"/>
            </w:pPr>
            <w:r>
              <w:rPr>
                <w:rFonts w:ascii="Arial" w:eastAsia="Arial" w:hAnsi="Arial" w:cs="Arial"/>
                <w:i/>
              </w:rPr>
              <w:t>GP, SJ</w:t>
            </w:r>
            <w:r>
              <w:rPr>
                <w:rFonts w:ascii="Arial" w:eastAsia="Arial" w:hAnsi="Arial" w:cs="Arial"/>
              </w:rPr>
              <w:t xml:space="preserve">)  </w:t>
            </w:r>
          </w:p>
          <w:p w14:paraId="33449088" w14:textId="77777777" w:rsidR="00C17649" w:rsidRDefault="00000000">
            <w:pPr>
              <w:spacing w:after="0"/>
              <w:ind w:left="685"/>
            </w:pPr>
            <w:r>
              <w:rPr>
                <w:rFonts w:ascii="Arial" w:eastAsia="Arial" w:hAnsi="Arial" w:cs="Arial"/>
              </w:rPr>
              <w:t xml:space="preserve">LS 404 Social Science and Medicine for </w:t>
            </w:r>
          </w:p>
          <w:p w14:paraId="68697404" w14:textId="77777777" w:rsidR="00C17649" w:rsidRDefault="00000000">
            <w:pPr>
              <w:spacing w:after="0"/>
              <w:ind w:left="685"/>
            </w:pPr>
            <w:r>
              <w:rPr>
                <w:rFonts w:ascii="Arial" w:eastAsia="Arial" w:hAnsi="Arial" w:cs="Arial"/>
              </w:rPr>
              <w:t>Educators (</w:t>
            </w:r>
            <w:r>
              <w:rPr>
                <w:rFonts w:ascii="Arial" w:eastAsia="Arial" w:hAnsi="Arial" w:cs="Arial"/>
                <w:i/>
              </w:rPr>
              <w:t>UD-D, GP, SJ</w:t>
            </w:r>
            <w:r>
              <w:rPr>
                <w:rFonts w:ascii="Arial" w:eastAsia="Arial" w:hAnsi="Arial" w:cs="Arial"/>
              </w:rPr>
              <w:t xml:space="preserve">)  </w:t>
            </w:r>
          </w:p>
          <w:p w14:paraId="3094A9A7" w14:textId="77777777" w:rsidR="00C17649" w:rsidRDefault="00000000">
            <w:pPr>
              <w:spacing w:after="0" w:line="241" w:lineRule="auto"/>
              <w:ind w:left="685" w:right="61"/>
            </w:pPr>
            <w:r>
              <w:rPr>
                <w:rFonts w:ascii="Arial" w:eastAsia="Arial" w:hAnsi="Arial" w:cs="Arial"/>
              </w:rPr>
              <w:t>HIST 450 History of California (</w:t>
            </w:r>
            <w:r>
              <w:rPr>
                <w:rFonts w:ascii="Arial" w:eastAsia="Arial" w:hAnsi="Arial" w:cs="Arial"/>
                <w:i/>
              </w:rPr>
              <w:t>Cal. State &amp; Local Govt, UD-D</w:t>
            </w:r>
            <w:r>
              <w:rPr>
                <w:rFonts w:ascii="Arial" w:eastAsia="Arial" w:hAnsi="Arial" w:cs="Arial"/>
              </w:rPr>
              <w:t xml:space="preserve">) </w:t>
            </w:r>
            <w:r>
              <w:rPr>
                <w:rFonts w:ascii="Arial" w:eastAsia="Arial" w:hAnsi="Arial" w:cs="Arial"/>
                <w:b/>
              </w:rPr>
              <w:t xml:space="preserve">UD-C: </w:t>
            </w:r>
          </w:p>
          <w:p w14:paraId="523D2A3B" w14:textId="77777777" w:rsidR="00C17649" w:rsidRDefault="00000000">
            <w:pPr>
              <w:spacing w:after="0"/>
              <w:ind w:left="685"/>
            </w:pPr>
            <w:r>
              <w:rPr>
                <w:rFonts w:ascii="Arial" w:eastAsia="Arial" w:hAnsi="Arial" w:cs="Arial"/>
              </w:rPr>
              <w:t>E ED 450 Art and Learning (</w:t>
            </w:r>
            <w:r>
              <w:rPr>
                <w:rFonts w:ascii="Arial" w:eastAsia="Arial" w:hAnsi="Arial" w:cs="Arial"/>
                <w:i/>
              </w:rPr>
              <w:t>UD-C, SJ</w:t>
            </w:r>
            <w:r>
              <w:rPr>
                <w:rFonts w:ascii="Arial" w:eastAsia="Arial" w:hAnsi="Arial" w:cs="Arial"/>
              </w:rPr>
              <w:t xml:space="preserve">) </w:t>
            </w:r>
          </w:p>
        </w:tc>
      </w:tr>
    </w:tbl>
    <w:p w14:paraId="3E2089BE" w14:textId="77777777" w:rsidR="00C17649" w:rsidRDefault="00000000">
      <w:pPr>
        <w:pStyle w:val="Heading3"/>
      </w:pPr>
      <w:r>
        <w:t xml:space="preserve">Fall ‘25 </w:t>
      </w:r>
    </w:p>
    <w:sectPr w:rsidR="00C17649">
      <w:pgSz w:w="12240" w:h="15840"/>
      <w:pgMar w:top="514" w:right="1009" w:bottom="662" w:left="8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67316"/>
    <w:multiLevelType w:val="hybridMultilevel"/>
    <w:tmpl w:val="DDB8996C"/>
    <w:lvl w:ilvl="0" w:tplc="50A8A7CC">
      <w:start w:val="1"/>
      <w:numFmt w:val="bullet"/>
      <w:lvlText w:val=""/>
      <w:lvlJc w:val="left"/>
      <w:pPr>
        <w:ind w:left="32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B8B44046">
      <w:start w:val="1"/>
      <w:numFmt w:val="bullet"/>
      <w:lvlText w:val="o"/>
      <w:lvlJc w:val="left"/>
      <w:pPr>
        <w:ind w:left="120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0EEE36D0">
      <w:start w:val="1"/>
      <w:numFmt w:val="bullet"/>
      <w:lvlText w:val="▪"/>
      <w:lvlJc w:val="left"/>
      <w:pPr>
        <w:ind w:left="192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2DD6F646">
      <w:start w:val="1"/>
      <w:numFmt w:val="bullet"/>
      <w:lvlText w:val="•"/>
      <w:lvlJc w:val="left"/>
      <w:pPr>
        <w:ind w:left="264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75EE85A8">
      <w:start w:val="1"/>
      <w:numFmt w:val="bullet"/>
      <w:lvlText w:val="o"/>
      <w:lvlJc w:val="left"/>
      <w:pPr>
        <w:ind w:left="336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0390F2E0">
      <w:start w:val="1"/>
      <w:numFmt w:val="bullet"/>
      <w:lvlText w:val="▪"/>
      <w:lvlJc w:val="left"/>
      <w:pPr>
        <w:ind w:left="408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09C05624">
      <w:start w:val="1"/>
      <w:numFmt w:val="bullet"/>
      <w:lvlText w:val="•"/>
      <w:lvlJc w:val="left"/>
      <w:pPr>
        <w:ind w:left="480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2BD4F396">
      <w:start w:val="1"/>
      <w:numFmt w:val="bullet"/>
      <w:lvlText w:val="o"/>
      <w:lvlJc w:val="left"/>
      <w:pPr>
        <w:ind w:left="552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77C2DA5C">
      <w:start w:val="1"/>
      <w:numFmt w:val="bullet"/>
      <w:lvlText w:val="▪"/>
      <w:lvlJc w:val="left"/>
      <w:pPr>
        <w:ind w:left="624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num w:numId="1" w16cid:durableId="44886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49"/>
    <w:rsid w:val="00271051"/>
    <w:rsid w:val="00C17649"/>
    <w:rsid w:val="00FC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14539"/>
  <w15:docId w15:val="{5B1E572D-F432-7949-A7A6-1A9ED2A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hd w:val="clear" w:color="auto" w:fill="FFFF00"/>
      <w:spacing w:after="136" w:line="259" w:lineRule="auto"/>
      <w:ind w:left="150"/>
      <w:jc w:val="center"/>
      <w:outlineLvl w:val="0"/>
    </w:pPr>
    <w:rPr>
      <w:rFonts w:ascii="Bookman Old Style" w:eastAsia="Bookman Old Style" w:hAnsi="Bookman Old Style" w:cs="Bookman Old Style"/>
      <w:b/>
      <w:color w:val="000000"/>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68" w:line="259" w:lineRule="auto"/>
      <w:ind w:left="159" w:hanging="10"/>
      <w:jc w:val="center"/>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Bookman Old Style" w:eastAsia="Bookman Old Style" w:hAnsi="Bookman Old Style" w:cs="Bookman Old Style"/>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LS_ESM_WKST.F22</dc:title>
  <dc:subject/>
  <dc:creator>900023012</dc:creator>
  <cp:keywords/>
  <cp:lastModifiedBy>Cecilia Cao</cp:lastModifiedBy>
  <cp:revision>2</cp:revision>
  <dcterms:created xsi:type="dcterms:W3CDTF">2026-03-03T00:44:00Z</dcterms:created>
  <dcterms:modified xsi:type="dcterms:W3CDTF">2026-03-03T00:44:00Z</dcterms:modified>
</cp:coreProperties>
</file>